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B5" w:rsidRDefault="00921BB5" w:rsidP="00921BB5">
      <w:pPr>
        <w:tabs>
          <w:tab w:val="left" w:pos="3105"/>
          <w:tab w:val="left" w:pos="5925"/>
        </w:tabs>
        <w:spacing w:after="0"/>
        <w:jc w:val="both"/>
        <w:rPr>
          <w:b/>
          <w:sz w:val="24"/>
          <w:szCs w:val="24"/>
        </w:rPr>
      </w:pPr>
      <w:r w:rsidRPr="00193E80">
        <w:rPr>
          <w:b/>
          <w:sz w:val="24"/>
          <w:szCs w:val="24"/>
        </w:rPr>
        <w:t>До:</w:t>
      </w:r>
      <w:r>
        <w:rPr>
          <w:b/>
          <w:sz w:val="24"/>
          <w:szCs w:val="24"/>
          <w:lang w:val="en-US"/>
        </w:rPr>
        <w:t xml:space="preserve"> </w:t>
      </w:r>
      <w:r w:rsidRPr="00193E80">
        <w:rPr>
          <w:b/>
          <w:sz w:val="24"/>
          <w:szCs w:val="24"/>
        </w:rPr>
        <w:t xml:space="preserve">Всички  заинтересовани   </w:t>
      </w:r>
    </w:p>
    <w:p w:rsidR="00921BB5" w:rsidRDefault="00921BB5" w:rsidP="00921BB5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>Срок  на  уведомлението  :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30</w:t>
      </w:r>
      <w:r w:rsidRPr="00193E80">
        <w:rPr>
          <w:sz w:val="24"/>
          <w:szCs w:val="24"/>
        </w:rPr>
        <w:t xml:space="preserve"> дни</w:t>
      </w: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Публикация на: </w:t>
      </w:r>
      <w:r>
        <w:rPr>
          <w:sz w:val="24"/>
          <w:szCs w:val="24"/>
          <w:lang w:val="en-US"/>
        </w:rPr>
        <w:t>20</w:t>
      </w:r>
      <w:r w:rsidRPr="00193E8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4</w:t>
      </w:r>
      <w:r w:rsidRPr="00193E8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193E80"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 xml:space="preserve">Дата  на  отпубликуване: </w:t>
      </w:r>
      <w:r>
        <w:rPr>
          <w:sz w:val="24"/>
          <w:szCs w:val="24"/>
          <w:lang w:val="en-US"/>
        </w:rPr>
        <w:t>20</w:t>
      </w:r>
      <w:r w:rsidRPr="00193E8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05</w:t>
      </w:r>
      <w:r w:rsidRPr="00193E80"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</w:rPr>
        <w:t>г</w:t>
      </w:r>
    </w:p>
    <w:p w:rsidR="00921BB5" w:rsidRPr="00505131" w:rsidRDefault="00921BB5" w:rsidP="00921BB5">
      <w:pPr>
        <w:tabs>
          <w:tab w:val="left" w:pos="3105"/>
          <w:tab w:val="left" w:pos="5925"/>
        </w:tabs>
        <w:spacing w:after="0"/>
        <w:jc w:val="both"/>
        <w:rPr>
          <w:sz w:val="24"/>
          <w:szCs w:val="24"/>
        </w:rPr>
      </w:pPr>
      <w:r w:rsidRPr="00193E80">
        <w:rPr>
          <w:b/>
          <w:sz w:val="24"/>
          <w:szCs w:val="24"/>
        </w:rPr>
        <w:t>Документи:</w:t>
      </w:r>
      <w:r>
        <w:rPr>
          <w:b/>
          <w:sz w:val="24"/>
          <w:szCs w:val="24"/>
        </w:rPr>
        <w:t xml:space="preserve"> </w:t>
      </w:r>
      <w:r w:rsidRPr="00505131">
        <w:rPr>
          <w:sz w:val="24"/>
          <w:szCs w:val="24"/>
        </w:rPr>
        <w:t>Заявление за виза за проектиране с вх.№</w:t>
      </w:r>
      <w:r>
        <w:rPr>
          <w:b/>
          <w:sz w:val="24"/>
          <w:szCs w:val="24"/>
        </w:rPr>
        <w:t xml:space="preserve"> </w:t>
      </w:r>
      <w:r w:rsidRPr="00505131">
        <w:rPr>
          <w:sz w:val="24"/>
          <w:szCs w:val="24"/>
        </w:rPr>
        <w:t>Гр</w:t>
      </w:r>
      <w:r w:rsidRPr="00193E80"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768</w:t>
      </w:r>
      <w:r w:rsidRPr="00193E80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28</w:t>
      </w:r>
      <w:r w:rsidRPr="00193E8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3</w:t>
      </w:r>
      <w:r w:rsidRPr="00193E80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2</w:t>
      </w:r>
      <w:r w:rsidRPr="00193E80">
        <w:rPr>
          <w:sz w:val="24"/>
          <w:szCs w:val="24"/>
          <w:lang w:val="en-US"/>
        </w:rPr>
        <w:t>г</w:t>
      </w:r>
      <w:r w:rsidRPr="00193E80">
        <w:rPr>
          <w:sz w:val="24"/>
          <w:szCs w:val="24"/>
        </w:rPr>
        <w:t xml:space="preserve"> на  </w:t>
      </w:r>
      <w:r>
        <w:rPr>
          <w:sz w:val="24"/>
          <w:szCs w:val="24"/>
        </w:rPr>
        <w:t>Надежда Николаева Илиева</w:t>
      </w:r>
    </w:p>
    <w:p w:rsidR="00921BB5" w:rsidRDefault="00921BB5" w:rsidP="00921BB5">
      <w:pPr>
        <w:tabs>
          <w:tab w:val="left" w:pos="5205"/>
        </w:tabs>
        <w:spacing w:after="0"/>
        <w:jc w:val="both"/>
        <w:rPr>
          <w:b/>
          <w:sz w:val="24"/>
          <w:szCs w:val="24"/>
        </w:rPr>
      </w:pPr>
    </w:p>
    <w:p w:rsidR="00921BB5" w:rsidRPr="00536F41" w:rsidRDefault="00921BB5" w:rsidP="00921BB5">
      <w:pPr>
        <w:tabs>
          <w:tab w:val="left" w:pos="3105"/>
          <w:tab w:val="left" w:pos="5925"/>
        </w:tabs>
        <w:spacing w:after="0"/>
        <w:ind w:firstLine="567"/>
        <w:jc w:val="both"/>
      </w:pPr>
      <w:r w:rsidRPr="00193E80">
        <w:t>На  ос</w:t>
      </w:r>
      <w:r>
        <w:t>нование §4 ,ал.2 от  ДР на  ЗУТ</w:t>
      </w:r>
      <w:r w:rsidRPr="00193E80">
        <w:t>,</w:t>
      </w:r>
      <w:r w:rsidRPr="00193E80">
        <w:rPr>
          <w:lang w:val="en-US"/>
        </w:rPr>
        <w:t xml:space="preserve"> </w:t>
      </w:r>
      <w:r w:rsidRPr="00193E80">
        <w:t>чл.18а,</w:t>
      </w:r>
      <w:r>
        <w:t xml:space="preserve"> </w:t>
      </w:r>
      <w:r w:rsidRPr="00193E80">
        <w:t>ал</w:t>
      </w:r>
      <w:r>
        <w:t>.</w:t>
      </w:r>
      <w:r w:rsidRPr="00193E80">
        <w:t xml:space="preserve">10  от  АПК </w:t>
      </w:r>
      <w:r>
        <w:t>и  чл.26</w:t>
      </w:r>
      <w:r w:rsidRPr="00193E80">
        <w:t>,</w:t>
      </w:r>
      <w:r>
        <w:t xml:space="preserve"> </w:t>
      </w:r>
      <w:r w:rsidRPr="00193E80">
        <w:t>ал.1  от  АПК,</w:t>
      </w:r>
      <w:r w:rsidRPr="00536F41">
        <w:rPr>
          <w:b/>
        </w:rPr>
        <w:t xml:space="preserve"> </w:t>
      </w:r>
      <w:r w:rsidRPr="00193E80">
        <w:rPr>
          <w:b/>
        </w:rPr>
        <w:t>Ви  уведомяваме</w:t>
      </w:r>
      <w:r>
        <w:t xml:space="preserve">, </w:t>
      </w:r>
      <w:r w:rsidRPr="00193E80">
        <w:t>че  е</w:t>
      </w:r>
      <w:r>
        <w:t xml:space="preserve"> издадена виза за проектиране № 247/07.04.2022г. за жилищна сграда в </w:t>
      </w:r>
      <w:r>
        <w:rPr>
          <w:sz w:val="24"/>
          <w:szCs w:val="24"/>
        </w:rPr>
        <w:t xml:space="preserve">ПИ 572, включен в УПИ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кв.13 по плана на гр. Ихтиман.</w:t>
      </w:r>
    </w:p>
    <w:p w:rsidR="00921BB5" w:rsidRDefault="00921BB5" w:rsidP="00921BB5">
      <w:pPr>
        <w:tabs>
          <w:tab w:val="left" w:pos="3105"/>
          <w:tab w:val="left" w:pos="5925"/>
        </w:tabs>
        <w:spacing w:after="0"/>
        <w:ind w:firstLine="567"/>
        <w:jc w:val="both"/>
        <w:rPr>
          <w:sz w:val="24"/>
          <w:szCs w:val="24"/>
        </w:rPr>
      </w:pPr>
      <w:r w:rsidRPr="00193E80">
        <w:t>На  основание  чл.</w:t>
      </w:r>
      <w:r>
        <w:t xml:space="preserve">34 ,ал.1 и </w:t>
      </w:r>
      <w:r w:rsidRPr="00193E80">
        <w:t>ал.3 от  АПК ,</w:t>
      </w:r>
      <w:r>
        <w:t xml:space="preserve"> </w:t>
      </w:r>
      <w:r w:rsidRPr="00193E80">
        <w:t xml:space="preserve">в  14-дневен срок от  залепване  на  уведомлението  </w:t>
      </w:r>
      <w:r>
        <w:t>на  таблото  в  община Ихтиман</w:t>
      </w:r>
      <w:r w:rsidRPr="00193E80">
        <w:t>,</w:t>
      </w:r>
      <w:r>
        <w:t xml:space="preserve"> </w:t>
      </w:r>
      <w:r w:rsidRPr="00193E80">
        <w:t>на  таблото  в  сградата  на  техническа  служб</w:t>
      </w:r>
      <w:r>
        <w:t>а и на електронната страница на община Ихтиман,</w:t>
      </w:r>
      <w:r w:rsidRPr="00193E80">
        <w:t xml:space="preserve"> Ви  се  предоставя  възмо</w:t>
      </w:r>
      <w:r>
        <w:t>жност  в  приемно  време</w:t>
      </w:r>
      <w:r w:rsidRPr="00193E80">
        <w:t>:</w:t>
      </w:r>
      <w:r>
        <w:t xml:space="preserve"> </w:t>
      </w:r>
      <w:r w:rsidRPr="00193E80">
        <w:t xml:space="preserve">понеделник  и  четвъртък  от 09,00ч  до  12,00часа  и  от  13,00ч  до  16,00ч  да  се  запознаете  с  </w:t>
      </w:r>
      <w:r>
        <w:t>издадената Виза за проектиране № 247/07.04.2022г.</w:t>
      </w:r>
      <w:r w:rsidRPr="00193E80">
        <w:t>, ко</w:t>
      </w:r>
      <w:r>
        <w:t>ято  се  намира</w:t>
      </w:r>
      <w:r w:rsidRPr="00193E80">
        <w:t xml:space="preserve">  в  сградата на  техническа  служба  на  община Ихтиман. Възражения  може</w:t>
      </w:r>
      <w:r>
        <w:t>те  да  подадете  до  общинска</w:t>
      </w:r>
      <w:r w:rsidRPr="00193E80">
        <w:t xml:space="preserve">  администрация  на  община Ихтиман  на  адрес  - гр. Ихтима</w:t>
      </w:r>
      <w:r>
        <w:t>н</w:t>
      </w:r>
      <w:r w:rsidRPr="00193E80">
        <w:t>,</w:t>
      </w:r>
      <w:r>
        <w:t xml:space="preserve"> </w:t>
      </w:r>
      <w:r w:rsidRPr="00193E80">
        <w:t>ул.”Цар Освободител” №123 в  четиринадесет  дневен  срок  от  датата  на  уведомяването.</w:t>
      </w:r>
    </w:p>
    <w:p w:rsidR="00921BB5" w:rsidRDefault="00921BB5" w:rsidP="00921BB5">
      <w:pPr>
        <w:tabs>
          <w:tab w:val="left" w:pos="3105"/>
          <w:tab w:val="left" w:pos="5925"/>
        </w:tabs>
        <w:spacing w:after="0"/>
        <w:ind w:firstLine="567"/>
        <w:jc w:val="both"/>
        <w:rPr>
          <w:sz w:val="24"/>
          <w:szCs w:val="24"/>
        </w:rPr>
      </w:pPr>
      <w:r w:rsidRPr="00193E80">
        <w:t>При  непредставяне  в  предвидения  ср</w:t>
      </w:r>
      <w:r>
        <w:t xml:space="preserve">ок  на  писмени  доказателства </w:t>
      </w:r>
      <w:r w:rsidRPr="00193E80">
        <w:t>, удостоверяващи  др</w:t>
      </w:r>
      <w:r>
        <w:t xml:space="preserve">уги  факти  и  обстоятелства,  </w:t>
      </w:r>
      <w:r w:rsidRPr="00193E80">
        <w:t>различни от</w:t>
      </w:r>
      <w:r>
        <w:t xml:space="preserve">  приложените  към  преписката</w:t>
      </w:r>
      <w:r w:rsidRPr="00193E80">
        <w:t>,</w:t>
      </w:r>
      <w:r>
        <w:t xml:space="preserve"> ще  се  продължи  процедурата</w:t>
      </w:r>
      <w:r w:rsidRPr="00193E80">
        <w:t>.</w:t>
      </w:r>
    </w:p>
    <w:p w:rsidR="00921BB5" w:rsidRPr="00536F41" w:rsidRDefault="00921BB5" w:rsidP="00921BB5">
      <w:pPr>
        <w:tabs>
          <w:tab w:val="left" w:pos="3105"/>
          <w:tab w:val="left" w:pos="5925"/>
        </w:tabs>
        <w:spacing w:after="0"/>
        <w:ind w:firstLine="567"/>
        <w:jc w:val="both"/>
        <w:rPr>
          <w:sz w:val="24"/>
          <w:szCs w:val="24"/>
        </w:rPr>
      </w:pPr>
      <w:r w:rsidRPr="00193E80">
        <w:t>Настоящето  уведомление  се  обявява  на  основание  чл.61  ,ал.3 от АПК във  връзка  с  чл.18а,</w:t>
      </w:r>
      <w:r>
        <w:t xml:space="preserve"> </w:t>
      </w:r>
      <w:r w:rsidRPr="00193E80">
        <w:t>ал.9 и  ал.10  от АПК.</w:t>
      </w: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</w:pPr>
      <w:r w:rsidRPr="00193E80">
        <w:t xml:space="preserve">Дата  на  поставяне  на  таблото  </w:t>
      </w:r>
      <w:r>
        <w:t>в  сградата  на  община Ихтиман</w:t>
      </w:r>
      <w:r w:rsidRPr="00193E80">
        <w:t>:</w:t>
      </w:r>
      <w:r>
        <w:t xml:space="preserve"> 20.04</w:t>
      </w:r>
      <w:r w:rsidRPr="00193E80">
        <w:t>.202</w:t>
      </w:r>
      <w:r>
        <w:t>2</w:t>
      </w:r>
      <w:r w:rsidRPr="00193E80">
        <w:t>г</w:t>
      </w: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</w:pPr>
      <w:r w:rsidRPr="00193E80">
        <w:t>Дата  на  поставяне  на  таблото  в  сгр</w:t>
      </w:r>
      <w:r>
        <w:t>адата  на  техническа  служба:</w:t>
      </w:r>
      <w:r w:rsidRPr="00193E80">
        <w:t xml:space="preserve"> </w:t>
      </w:r>
      <w:r>
        <w:t>20</w:t>
      </w:r>
      <w:r w:rsidRPr="00193E80">
        <w:t>.</w:t>
      </w:r>
      <w:r>
        <w:t>04</w:t>
      </w:r>
      <w:r w:rsidRPr="00193E80">
        <w:t>.202</w:t>
      </w:r>
      <w:r>
        <w:t>2</w:t>
      </w:r>
      <w:r w:rsidRPr="00193E80">
        <w:t>г</w:t>
      </w: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</w:pPr>
      <w:r w:rsidRPr="00193E80">
        <w:t>Дата  на  публикуване  на  електронната  стран</w:t>
      </w:r>
      <w:r>
        <w:t>ица  на  община Ихтиман: 20</w:t>
      </w:r>
      <w:r w:rsidRPr="00193E80">
        <w:t>.</w:t>
      </w:r>
      <w:r>
        <w:t>04</w:t>
      </w:r>
      <w:r w:rsidRPr="00193E80">
        <w:t>.202</w:t>
      </w:r>
      <w:r>
        <w:t>2</w:t>
      </w:r>
      <w:r w:rsidRPr="00193E80">
        <w:t>г</w:t>
      </w: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jc w:val="both"/>
      </w:pPr>
      <w:r w:rsidRPr="00193E80">
        <w:t>Да</w:t>
      </w:r>
      <w:r>
        <w:t>та  на  сваляне  от  таблата: 20.05</w:t>
      </w:r>
      <w:r w:rsidRPr="00193E80">
        <w:t>.20</w:t>
      </w:r>
      <w:r>
        <w:t>22</w:t>
      </w:r>
      <w:r w:rsidRPr="00193E80">
        <w:t>г</w:t>
      </w:r>
      <w:r>
        <w:t>.</w:t>
      </w:r>
    </w:p>
    <w:p w:rsidR="00921BB5" w:rsidRPr="00193E80" w:rsidRDefault="00921BB5" w:rsidP="00921BB5">
      <w:pPr>
        <w:tabs>
          <w:tab w:val="left" w:pos="5925"/>
        </w:tabs>
        <w:spacing w:after="0"/>
        <w:jc w:val="both"/>
      </w:pPr>
      <w:r w:rsidRPr="00193E80">
        <w:tab/>
      </w:r>
    </w:p>
    <w:p w:rsidR="00921BB5" w:rsidRPr="00193E80" w:rsidRDefault="00921BB5" w:rsidP="00921BB5">
      <w:pPr>
        <w:tabs>
          <w:tab w:val="left" w:pos="5925"/>
        </w:tabs>
        <w:spacing w:after="0"/>
        <w:jc w:val="both"/>
      </w:pP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921BB5" w:rsidRPr="00193E80" w:rsidRDefault="00921BB5" w:rsidP="00921BB5">
      <w:pPr>
        <w:tabs>
          <w:tab w:val="left" w:pos="3105"/>
          <w:tab w:val="left" w:pos="5925"/>
        </w:tabs>
        <w:spacing w:after="0"/>
      </w:pPr>
    </w:p>
    <w:p w:rsidR="00921BB5" w:rsidRPr="00C210D8" w:rsidRDefault="00921BB5" w:rsidP="00921BB5">
      <w:pPr>
        <w:tabs>
          <w:tab w:val="left" w:pos="3105"/>
          <w:tab w:val="left" w:pos="5925"/>
        </w:tabs>
        <w:spacing w:after="0"/>
        <w:jc w:val="center"/>
        <w:rPr>
          <w:b/>
        </w:rPr>
      </w:pPr>
      <w:r w:rsidRPr="00C210D8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                                    </w:t>
      </w:r>
      <w:r w:rsidRPr="00C210D8">
        <w:rPr>
          <w:b/>
        </w:rPr>
        <w:t xml:space="preserve">   ОТ  ОБЩИНА  ИХТИМАН</w:t>
      </w:r>
    </w:p>
    <w:p w:rsidR="00BE6C68" w:rsidRDefault="00BE6C68"/>
    <w:sectPr w:rsidR="00BE6C6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78" w:rsidRDefault="00D04C78" w:rsidP="00921BB5">
      <w:pPr>
        <w:spacing w:after="0" w:line="240" w:lineRule="auto"/>
      </w:pPr>
      <w:r>
        <w:separator/>
      </w:r>
    </w:p>
  </w:endnote>
  <w:endnote w:type="continuationSeparator" w:id="0">
    <w:p w:rsidR="00D04C78" w:rsidRDefault="00D04C78" w:rsidP="0092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78" w:rsidRDefault="00D04C78" w:rsidP="00921BB5">
      <w:pPr>
        <w:spacing w:after="0" w:line="240" w:lineRule="auto"/>
      </w:pPr>
      <w:r>
        <w:separator/>
      </w:r>
    </w:p>
  </w:footnote>
  <w:footnote w:type="continuationSeparator" w:id="0">
    <w:p w:rsidR="00D04C78" w:rsidRDefault="00D04C78" w:rsidP="0092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921BB5" w:rsidRPr="004A58E7" w:rsidTr="0025056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21BB5" w:rsidRPr="004A58E7" w:rsidRDefault="00921BB5" w:rsidP="00921BB5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31AA7D5B" wp14:editId="7497C7D9">
                <wp:extent cx="638175" cy="990600"/>
                <wp:effectExtent l="19050" t="0" r="9525" b="0"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921BB5" w:rsidRPr="004A58E7" w:rsidRDefault="00921BB5" w:rsidP="00921B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 w:rsidRPr="004A58E7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21BB5" w:rsidRPr="004A58E7" w:rsidRDefault="00921BB5" w:rsidP="00921BB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DDACE15" wp14:editId="4E20FE61">
                <wp:extent cx="942975" cy="9239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1BB5" w:rsidRPr="004A58E7" w:rsidTr="0025056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21BB5" w:rsidRPr="004A58E7" w:rsidRDefault="00921BB5" w:rsidP="00921BB5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21BB5" w:rsidRPr="004A58E7" w:rsidRDefault="00921BB5" w:rsidP="00921B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A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921BB5" w:rsidRPr="004A58E7" w:rsidRDefault="00921BB5" w:rsidP="00921B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8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82381, </w:t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 2" w:char="0037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21BB5" w:rsidRPr="004A58E7" w:rsidRDefault="00921BB5" w:rsidP="00921BB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921BB5" w:rsidRDefault="00921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B5"/>
    <w:rsid w:val="00921BB5"/>
    <w:rsid w:val="00BE6C68"/>
    <w:rsid w:val="00D0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4452-D82A-4318-AD2B-AE55F8D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B5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B5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21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B5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2022-04-20T08:17:00Z</dcterms:created>
  <dcterms:modified xsi:type="dcterms:W3CDTF">2022-04-20T08:17:00Z</dcterms:modified>
</cp:coreProperties>
</file>