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A6" w:rsidRPr="006C1BAD" w:rsidRDefault="005C02A6" w:rsidP="005C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ЗАПОВЕД</w:t>
      </w:r>
    </w:p>
    <w:p w:rsidR="005C02A6" w:rsidRPr="006C1BAD" w:rsidRDefault="005C02A6" w:rsidP="005C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02A6" w:rsidRPr="005C02A6" w:rsidRDefault="005C02A6" w:rsidP="005C0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330/17.03.2022г.</w:t>
      </w:r>
    </w:p>
    <w:p w:rsidR="005C02A6" w:rsidRDefault="005C02A6" w:rsidP="005C02A6">
      <w:pPr>
        <w:pStyle w:val="NoSpacing"/>
        <w:spacing w:after="100" w:afterAutospacing="1" w:line="276" w:lineRule="auto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</w:p>
    <w:p w:rsidR="005C02A6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На основание чл. 44, ал. 2 във връзка с чл. 44, ал. 1, т. 12 от ЗМСМА и чл. 135, ал. 3 във връзка с чл. 134, ал. 2, т. 6 от ЗУТ</w:t>
      </w:r>
      <w:r>
        <w:rPr>
          <w:rFonts w:ascii="Times New Roman" w:hAnsi="Times New Roman" w:cs="Times New Roman"/>
          <w:lang w:val="bg-BG"/>
        </w:rPr>
        <w:t xml:space="preserve"> и </w:t>
      </w:r>
      <w:r w:rsidRPr="00C23561">
        <w:rPr>
          <w:rFonts w:ascii="Times New Roman" w:hAnsi="Times New Roman" w:cs="Times New Roman"/>
          <w:lang w:val="bg-BG"/>
        </w:rPr>
        <w:t xml:space="preserve">по повод на заявление </w:t>
      </w:r>
      <w:proofErr w:type="spellStart"/>
      <w:r w:rsidRPr="00C23561">
        <w:rPr>
          <w:rFonts w:ascii="Times New Roman" w:hAnsi="Times New Roman" w:cs="Times New Roman"/>
        </w:rPr>
        <w:t>вх</w:t>
      </w:r>
      <w:proofErr w:type="spellEnd"/>
      <w:r w:rsidRPr="00C23561">
        <w:rPr>
          <w:rFonts w:ascii="Times New Roman" w:hAnsi="Times New Roman" w:cs="Times New Roman"/>
          <w:lang w:val="bg-BG"/>
        </w:rPr>
        <w:t xml:space="preserve">.№ </w:t>
      </w:r>
      <w:r>
        <w:rPr>
          <w:rFonts w:ascii="Times New Roman" w:hAnsi="Times New Roman" w:cs="Times New Roman"/>
          <w:lang w:val="bg-BG"/>
        </w:rPr>
        <w:t>95.00-36</w:t>
      </w:r>
      <w:r w:rsidRPr="00C23561">
        <w:rPr>
          <w:rFonts w:ascii="Times New Roman" w:hAnsi="Times New Roman" w:cs="Times New Roman"/>
          <w:lang w:val="bg-BG"/>
        </w:rPr>
        <w:t xml:space="preserve"> /</w:t>
      </w:r>
      <w:r>
        <w:rPr>
          <w:rFonts w:ascii="Times New Roman" w:hAnsi="Times New Roman" w:cs="Times New Roman"/>
          <w:lang w:val="bg-BG"/>
        </w:rPr>
        <w:t>26</w:t>
      </w:r>
      <w:r w:rsidRPr="00C23561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>01</w:t>
      </w:r>
      <w:r w:rsidRPr="00C23561">
        <w:rPr>
          <w:rFonts w:ascii="Times New Roman" w:hAnsi="Times New Roman" w:cs="Times New Roman"/>
          <w:lang w:val="bg-BG"/>
        </w:rPr>
        <w:t>.202</w:t>
      </w:r>
      <w:r>
        <w:rPr>
          <w:rFonts w:ascii="Times New Roman" w:hAnsi="Times New Roman" w:cs="Times New Roman"/>
          <w:lang w:val="bg-BG"/>
        </w:rPr>
        <w:t>2</w:t>
      </w:r>
      <w:r w:rsidRPr="00C23561">
        <w:rPr>
          <w:rFonts w:ascii="Times New Roman" w:hAnsi="Times New Roman" w:cs="Times New Roman"/>
          <w:lang w:val="bg-BG"/>
        </w:rPr>
        <w:t xml:space="preserve">г. </w:t>
      </w:r>
      <w:r>
        <w:rPr>
          <w:rFonts w:ascii="Times New Roman" w:hAnsi="Times New Roman" w:cs="Times New Roman"/>
          <w:lang w:val="bg-BG"/>
        </w:rPr>
        <w:t>от Тони Кацаров – зам.кмер на община Ихтиман</w:t>
      </w:r>
      <w:r w:rsidRPr="00C23561">
        <w:rPr>
          <w:rFonts w:ascii="Times New Roman" w:hAnsi="Times New Roman" w:cs="Times New Roman"/>
          <w:lang w:val="bg-BG"/>
        </w:rPr>
        <w:t xml:space="preserve"> за допускане изработване пр</w:t>
      </w:r>
      <w:r>
        <w:rPr>
          <w:rFonts w:ascii="Times New Roman" w:hAnsi="Times New Roman" w:cs="Times New Roman"/>
          <w:lang w:val="bg-BG"/>
        </w:rPr>
        <w:t>оект</w:t>
      </w:r>
      <w:r w:rsidRPr="00C23561">
        <w:rPr>
          <w:rFonts w:ascii="Times New Roman" w:hAnsi="Times New Roman" w:cs="Times New Roman"/>
          <w:lang w:val="bg-BG"/>
        </w:rPr>
        <w:t xml:space="preserve"> ПУП-</w:t>
      </w:r>
      <w:r>
        <w:rPr>
          <w:rFonts w:ascii="Times New Roman" w:hAnsi="Times New Roman" w:cs="Times New Roman"/>
          <w:lang w:val="bg-BG"/>
        </w:rPr>
        <w:t>ПЗ</w:t>
      </w:r>
      <w:r w:rsidRPr="00C2356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за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 xml:space="preserve">II </w:t>
      </w:r>
      <w:r w:rsidRPr="00796529">
        <w:rPr>
          <w:rFonts w:ascii="Times New Roman" w:hAnsi="Times New Roman" w:cs="Times New Roman"/>
          <w:lang w:val="bg-BG"/>
        </w:rPr>
        <w:t>„Баня, търговски павилиони, кино, съд, МВР и автогара“</w:t>
      </w:r>
      <w:r>
        <w:rPr>
          <w:rFonts w:ascii="Times New Roman" w:hAnsi="Times New Roman" w:cs="Times New Roman"/>
          <w:lang w:val="bg-BG"/>
        </w:rPr>
        <w:t xml:space="preserve"> в обхвата на имоти с пл.№ 2928, пл. № 2941  и пл. № 2952</w:t>
      </w:r>
      <w:r w:rsidRPr="00796529">
        <w:rPr>
          <w:rFonts w:ascii="Times New Roman" w:hAnsi="Times New Roman" w:cs="Times New Roman"/>
          <w:lang w:val="bg-BG"/>
        </w:rPr>
        <w:t>, кв.191 по плана на гр. Ихтиман</w:t>
      </w:r>
      <w:r>
        <w:rPr>
          <w:rFonts w:ascii="Times New Roman" w:hAnsi="Times New Roman" w:cs="Times New Roman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 xml:space="preserve"> </w:t>
      </w:r>
    </w:p>
    <w:p w:rsidR="005C02A6" w:rsidRPr="00EE43C2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E43C2">
        <w:rPr>
          <w:rFonts w:ascii="Times New Roman" w:hAnsi="Times New Roman" w:cs="Times New Roman"/>
        </w:rPr>
        <w:t>Съгласно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действащия</w:t>
      </w:r>
      <w:proofErr w:type="spellEnd"/>
      <w:r w:rsidRPr="00EE43C2">
        <w:rPr>
          <w:rFonts w:ascii="Times New Roman" w:hAnsi="Times New Roman" w:cs="Times New Roman"/>
        </w:rPr>
        <w:t xml:space="preserve"> ПУП-ПРЗ, </w:t>
      </w:r>
      <w:proofErr w:type="spellStart"/>
      <w:r w:rsidRPr="00EE43C2">
        <w:rPr>
          <w:rFonts w:ascii="Times New Roman" w:hAnsi="Times New Roman" w:cs="Times New Roman"/>
        </w:rPr>
        <w:t>одобрен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със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заповед</w:t>
      </w:r>
      <w:proofErr w:type="spellEnd"/>
      <w:r w:rsidRPr="00EE43C2">
        <w:rPr>
          <w:rFonts w:ascii="Times New Roman" w:hAnsi="Times New Roman" w:cs="Times New Roman"/>
        </w:rPr>
        <w:t xml:space="preserve"> №558/23.07.1990г., УПИ II е </w:t>
      </w:r>
      <w:proofErr w:type="spellStart"/>
      <w:r w:rsidRPr="00EE43C2">
        <w:rPr>
          <w:rFonts w:ascii="Times New Roman" w:hAnsi="Times New Roman" w:cs="Times New Roman"/>
        </w:rPr>
        <w:t>отреден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за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Баня</w:t>
      </w:r>
      <w:proofErr w:type="spellEnd"/>
      <w:r w:rsidRPr="00EE43C2">
        <w:rPr>
          <w:rFonts w:ascii="Times New Roman" w:hAnsi="Times New Roman" w:cs="Times New Roman"/>
        </w:rPr>
        <w:t xml:space="preserve">, </w:t>
      </w:r>
      <w:proofErr w:type="spellStart"/>
      <w:r w:rsidRPr="00EE43C2">
        <w:rPr>
          <w:rFonts w:ascii="Times New Roman" w:hAnsi="Times New Roman" w:cs="Times New Roman"/>
        </w:rPr>
        <w:t>търговски</w:t>
      </w:r>
      <w:proofErr w:type="spellEnd"/>
      <w:r w:rsidRPr="00EE43C2">
        <w:rPr>
          <w:rFonts w:ascii="Times New Roman" w:hAnsi="Times New Roman" w:cs="Times New Roman"/>
        </w:rPr>
        <w:t xml:space="preserve"> </w:t>
      </w:r>
      <w:proofErr w:type="spellStart"/>
      <w:r w:rsidRPr="00EE43C2">
        <w:rPr>
          <w:rFonts w:ascii="Times New Roman" w:hAnsi="Times New Roman" w:cs="Times New Roman"/>
        </w:rPr>
        <w:t>павилиони</w:t>
      </w:r>
      <w:proofErr w:type="spellEnd"/>
      <w:r w:rsidRPr="00EE43C2">
        <w:rPr>
          <w:rFonts w:ascii="Times New Roman" w:hAnsi="Times New Roman" w:cs="Times New Roman"/>
        </w:rPr>
        <w:t xml:space="preserve">, </w:t>
      </w:r>
      <w:proofErr w:type="spellStart"/>
      <w:r w:rsidRPr="00EE43C2">
        <w:rPr>
          <w:rFonts w:ascii="Times New Roman" w:hAnsi="Times New Roman" w:cs="Times New Roman"/>
        </w:rPr>
        <w:t>кино</w:t>
      </w:r>
      <w:proofErr w:type="spellEnd"/>
      <w:r w:rsidRPr="00EE43C2">
        <w:rPr>
          <w:rFonts w:ascii="Times New Roman" w:hAnsi="Times New Roman" w:cs="Times New Roman"/>
        </w:rPr>
        <w:t xml:space="preserve">, </w:t>
      </w:r>
      <w:proofErr w:type="spellStart"/>
      <w:r w:rsidRPr="00EE43C2">
        <w:rPr>
          <w:rFonts w:ascii="Times New Roman" w:hAnsi="Times New Roman" w:cs="Times New Roman"/>
        </w:rPr>
        <w:t>съд</w:t>
      </w:r>
      <w:proofErr w:type="spellEnd"/>
      <w:r w:rsidRPr="00EE43C2">
        <w:rPr>
          <w:rFonts w:ascii="Times New Roman" w:hAnsi="Times New Roman" w:cs="Times New Roman"/>
        </w:rPr>
        <w:t xml:space="preserve">, МВР и </w:t>
      </w:r>
      <w:proofErr w:type="spellStart"/>
      <w:r w:rsidRPr="00EE43C2">
        <w:rPr>
          <w:rFonts w:ascii="Times New Roman" w:hAnsi="Times New Roman" w:cs="Times New Roman"/>
        </w:rPr>
        <w:t>автогара</w:t>
      </w:r>
      <w:proofErr w:type="spellEnd"/>
      <w:r w:rsidRPr="00EE43C2">
        <w:rPr>
          <w:rFonts w:ascii="Times New Roman" w:hAnsi="Times New Roman" w:cs="Times New Roman"/>
        </w:rPr>
        <w:t>.</w:t>
      </w:r>
    </w:p>
    <w:p w:rsidR="005C02A6" w:rsidRDefault="005C02A6" w:rsidP="005C0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</w:p>
    <w:p w:rsidR="005C02A6" w:rsidRPr="006C1BAD" w:rsidRDefault="005C02A6" w:rsidP="005C0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РАЗРЕШАВАМ:</w:t>
      </w:r>
    </w:p>
    <w:p w:rsidR="005C02A6" w:rsidRPr="00D308BA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Изготвяне на проект за ПУП –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План за</w:t>
      </w: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застояване</w:t>
      </w:r>
      <w:r w:rsidRPr="00411DCC"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за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 xml:space="preserve">II </w:t>
      </w:r>
      <w:r w:rsidRPr="00796529">
        <w:rPr>
          <w:rFonts w:ascii="Times New Roman" w:hAnsi="Times New Roman" w:cs="Times New Roman"/>
          <w:lang w:val="bg-BG"/>
        </w:rPr>
        <w:t>„Баня, търговски павилиони, кино, съд, МВР и автогара“,</w:t>
      </w:r>
      <w:r w:rsidRPr="00D308B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в обхвата на имоти с пл.№ 2928, пл. № 2941  и пл. № 2952</w:t>
      </w:r>
      <w:r w:rsidRPr="00796529">
        <w:rPr>
          <w:rFonts w:ascii="Times New Roman" w:hAnsi="Times New Roman" w:cs="Times New Roman"/>
          <w:lang w:val="bg-BG"/>
        </w:rPr>
        <w:t>, кв.191 по плана на гр. Ихтиман</w:t>
      </w:r>
      <w:r>
        <w:rPr>
          <w:rFonts w:ascii="Times New Roman" w:hAnsi="Times New Roman" w:cs="Times New Roman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 xml:space="preserve"> </w:t>
      </w:r>
      <w:r w:rsidRPr="00796529">
        <w:rPr>
          <w:rFonts w:ascii="Times New Roman" w:hAnsi="Times New Roman" w:cs="Times New Roman"/>
          <w:lang w:val="bg-BG"/>
        </w:rPr>
        <w:t xml:space="preserve"> </w:t>
      </w:r>
    </w:p>
    <w:p w:rsidR="005C02A6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Проектът да отговаря на изискванията за цветове и графика на Наредба № 8 от 14.06.2001 г. за обема и съдържанието на устройствените планове.</w:t>
      </w:r>
    </w:p>
    <w:p w:rsidR="005C02A6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Всички копия на документи да бъдат заверени с „Вярно с оригинала“ и подпис на вносителя.</w:t>
      </w:r>
    </w:p>
    <w:p w:rsidR="005C02A6" w:rsidRPr="0030239F" w:rsidRDefault="005C02A6" w:rsidP="005C02A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proofErr w:type="spellStart"/>
      <w:r w:rsidRPr="00C23561">
        <w:rPr>
          <w:rFonts w:ascii="Times New Roman" w:hAnsi="Times New Roman" w:cs="Times New Roman"/>
          <w:bCs/>
        </w:rPr>
        <w:t>Проектът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да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внесе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на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Общински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експертен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съвет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за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разглеждане</w:t>
      </w:r>
      <w:proofErr w:type="spellEnd"/>
      <w:r>
        <w:rPr>
          <w:rFonts w:ascii="Times New Roman" w:hAnsi="Times New Roman" w:cs="Times New Roman"/>
          <w:bCs/>
          <w:lang w:val="bg-BG"/>
        </w:rPr>
        <w:t>, след съгласуване с ЧЕЗ и ВиК</w:t>
      </w:r>
      <w:r w:rsidRPr="00C23561">
        <w:rPr>
          <w:rFonts w:ascii="Times New Roman" w:hAnsi="Times New Roman" w:cs="Times New Roman"/>
          <w:bCs/>
        </w:rPr>
        <w:t>.</w:t>
      </w:r>
    </w:p>
    <w:p w:rsidR="005C02A6" w:rsidRDefault="005C02A6" w:rsidP="005C02A6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5C02A6" w:rsidRDefault="005C02A6" w:rsidP="005C02A6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5C02A6" w:rsidRDefault="005C02A6" w:rsidP="005C02A6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2E150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Кмет на Община Ихтиман:</w:t>
      </w: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E15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/Калоян Илиев/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/п/</w:t>
      </w: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Изготвил: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арх.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Т. Кръстев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/п/</w:t>
      </w:r>
      <w:bookmarkStart w:id="0" w:name="_GoBack"/>
      <w:bookmarkEnd w:id="0"/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гл. архитект</w:t>
      </w:r>
    </w:p>
    <w:p w:rsidR="005C02A6" w:rsidRPr="002E150C" w:rsidRDefault="005C02A6" w:rsidP="005C02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C76538" w:rsidRDefault="00C76538"/>
    <w:sectPr w:rsidR="00C7653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B9" w:rsidRDefault="00DF77B9" w:rsidP="003872CD">
      <w:pPr>
        <w:spacing w:after="0" w:line="240" w:lineRule="auto"/>
      </w:pPr>
      <w:r>
        <w:separator/>
      </w:r>
    </w:p>
  </w:endnote>
  <w:endnote w:type="continuationSeparator" w:id="0">
    <w:p w:rsidR="00DF77B9" w:rsidRDefault="00DF77B9" w:rsidP="003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B9" w:rsidRDefault="00DF77B9" w:rsidP="003872CD">
      <w:pPr>
        <w:spacing w:after="0" w:line="240" w:lineRule="auto"/>
      </w:pPr>
      <w:r>
        <w:separator/>
      </w:r>
    </w:p>
  </w:footnote>
  <w:footnote w:type="continuationSeparator" w:id="0">
    <w:p w:rsidR="00DF77B9" w:rsidRDefault="00DF77B9" w:rsidP="0038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3872CD" w:rsidRPr="003232AD" w:rsidTr="001E61E8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6236635F" wp14:editId="5B8F1F2F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1CAC2897" wp14:editId="139DEC85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72CD" w:rsidRPr="003232AD" w:rsidTr="001E61E8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3872CD" w:rsidRPr="003232AD" w:rsidRDefault="003872CD" w:rsidP="003872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872CD" w:rsidRPr="003232AD" w:rsidRDefault="003872CD" w:rsidP="003872C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3872CD" w:rsidRDefault="00387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F92"/>
    <w:multiLevelType w:val="hybridMultilevel"/>
    <w:tmpl w:val="B290B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D"/>
    <w:rsid w:val="003872CD"/>
    <w:rsid w:val="005C02A6"/>
    <w:rsid w:val="005D66EF"/>
    <w:rsid w:val="00C76538"/>
    <w:rsid w:val="00D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3EC8"/>
  <w15:chartTrackingRefBased/>
  <w15:docId w15:val="{91726376-06FE-4162-A68A-B12B9AB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CD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CD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8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CD"/>
    <w:rPr>
      <w:rFonts w:eastAsiaTheme="minorEastAsia"/>
      <w:lang w:val="bg-BG" w:eastAsia="bg-BG"/>
    </w:rPr>
  </w:style>
  <w:style w:type="paragraph" w:styleId="NoSpacing">
    <w:name w:val="No Spacing"/>
    <w:uiPriority w:val="1"/>
    <w:qFormat/>
    <w:rsid w:val="005C02A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2</cp:revision>
  <dcterms:created xsi:type="dcterms:W3CDTF">2022-03-30T11:27:00Z</dcterms:created>
  <dcterms:modified xsi:type="dcterms:W3CDTF">2022-03-30T12:36:00Z</dcterms:modified>
</cp:coreProperties>
</file>