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BE2C94" w:rsidTr="00BE2C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C94" w:rsidRDefault="00BE2C9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:rsidR="00BE2C94" w:rsidRDefault="00BE2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:rsidR="00BE2C94" w:rsidRDefault="00BE2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BE2C94" w:rsidRDefault="00BE2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:rsidR="00BE2C94" w:rsidRDefault="00BE2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  <w:r w:rsidR="00D90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444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  <w:p w:rsidR="00BE2C94" w:rsidRDefault="00BE2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:rsidR="00BE2C94" w:rsidRDefault="00BE2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25.02.202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33 </w:t>
            </w:r>
          </w:p>
        </w:tc>
      </w:tr>
      <w:tr w:rsidR="00BE2C94" w:rsidTr="00BE2C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C94" w:rsidRDefault="00BE2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D90593" w:rsidRPr="00D90593" w:rsidRDefault="00BE2C94" w:rsidP="00D90593">
            <w:pPr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ОТНОСНО</w:t>
            </w:r>
            <w:r w:rsidRPr="00D90593">
              <w:rPr>
                <w:rFonts w:ascii="Times New Roman" w:eastAsia="Times New Roman" w:hAnsi="Times New Roman"/>
                <w:bCs/>
                <w:lang w:eastAsia="bg-BG"/>
              </w:rPr>
              <w:t xml:space="preserve">: </w:t>
            </w:r>
            <w:r w:rsidR="00D90593" w:rsidRPr="00D90593">
              <w:rPr>
                <w:rFonts w:ascii="Times New Roman" w:eastAsia="Times New Roman" w:hAnsi="Times New Roman"/>
                <w:lang w:eastAsia="bg-BG"/>
              </w:rPr>
              <w:t xml:space="preserve">Проект за изменение на плана за регулация за промяна на УПИ ІІ-1696 и формиране на УПИ ІV-2958 и УПИ ІІ-2956.2957 , в кв.84 по плана на  </w:t>
            </w:r>
            <w:proofErr w:type="spellStart"/>
            <w:r w:rsidR="00D90593" w:rsidRPr="00D90593">
              <w:rPr>
                <w:rFonts w:ascii="Times New Roman" w:hAnsi="Times New Roman"/>
              </w:rPr>
              <w:t>гр.Ихтиман</w:t>
            </w:r>
            <w:proofErr w:type="spellEnd"/>
          </w:p>
          <w:p w:rsidR="00BE2C94" w:rsidRDefault="00BE2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BE2C94" w:rsidTr="00BE2C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C94" w:rsidRDefault="00BE2C94" w:rsidP="00D90593">
            <w:pP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D90593" w:rsidRPr="00D90593">
              <w:rPr>
                <w:rFonts w:ascii="Times New Roman" w:eastAsia="Times New Roman" w:hAnsi="Times New Roman"/>
                <w:lang w:eastAsia="bg-BG"/>
              </w:rPr>
              <w:t xml:space="preserve">чл. 21, ал.1, т.11 от Закона за местното самоуправление и местната администрация /ЗМСМА/, чл. 124а, ал.1 и чл. 134, ал.1, т.1 и т.2 от Закона за устройство на територията / ЗУТ/, </w:t>
            </w:r>
            <w:proofErr w:type="spellStart"/>
            <w:r w:rsidR="00D90593" w:rsidRPr="00D90593">
              <w:rPr>
                <w:rFonts w:ascii="Times New Roman" w:eastAsia="Times New Roman" w:hAnsi="Times New Roman"/>
                <w:lang w:eastAsia="bg-BG"/>
              </w:rPr>
              <w:t>Об</w:t>
            </w:r>
            <w:r w:rsidR="00D90593">
              <w:rPr>
                <w:rFonts w:ascii="Times New Roman" w:eastAsia="Times New Roman" w:hAnsi="Times New Roman"/>
                <w:lang w:eastAsia="bg-BG"/>
              </w:rPr>
              <w:t>С</w:t>
            </w:r>
            <w:proofErr w:type="spellEnd"/>
            <w:r w:rsidR="00D90593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  <w:tr w:rsidR="00BE2C94" w:rsidTr="00BE2C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C94" w:rsidRDefault="00BE2C94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BE2C94" w:rsidRDefault="00BE2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:rsidR="00BE2C94" w:rsidRDefault="00BE2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D90593" w:rsidRDefault="00D90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D90593" w:rsidRDefault="00D905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BE2C94" w:rsidRDefault="00BE2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D90593" w:rsidRPr="00D90593" w:rsidRDefault="00D90593" w:rsidP="00D905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D90593">
              <w:rPr>
                <w:rFonts w:ascii="Times New Roman" w:eastAsia="Times New Roman" w:hAnsi="Times New Roman"/>
                <w:lang w:eastAsia="bg-BG"/>
              </w:rPr>
              <w:t xml:space="preserve">Дава съгласие за промяна на УПИ </w:t>
            </w:r>
            <w:r w:rsidRPr="00D90593">
              <w:rPr>
                <w:rFonts w:ascii="Times New Roman" w:eastAsia="Times New Roman" w:hAnsi="Times New Roman"/>
                <w:lang w:val="en-US" w:eastAsia="bg-BG"/>
              </w:rPr>
              <w:t>II</w:t>
            </w:r>
            <w:r w:rsidRPr="00D90593">
              <w:rPr>
                <w:rFonts w:ascii="Times New Roman" w:eastAsia="Times New Roman" w:hAnsi="Times New Roman"/>
                <w:lang w:eastAsia="bg-BG"/>
              </w:rPr>
              <w:t xml:space="preserve">-1696 и формиране на УПИ </w:t>
            </w:r>
            <w:r w:rsidRPr="00D90593">
              <w:rPr>
                <w:rFonts w:ascii="Times New Roman" w:eastAsia="Times New Roman" w:hAnsi="Times New Roman"/>
                <w:lang w:val="en-US" w:eastAsia="bg-BG"/>
              </w:rPr>
              <w:t xml:space="preserve">IV-2958 </w:t>
            </w:r>
            <w:r w:rsidRPr="00D90593">
              <w:rPr>
                <w:rFonts w:ascii="Times New Roman" w:eastAsia="Times New Roman" w:hAnsi="Times New Roman"/>
                <w:lang w:eastAsia="bg-BG"/>
              </w:rPr>
              <w:t xml:space="preserve">и УПИ </w:t>
            </w:r>
            <w:r w:rsidRPr="00D90593">
              <w:rPr>
                <w:rFonts w:ascii="Times New Roman" w:eastAsia="Times New Roman" w:hAnsi="Times New Roman"/>
                <w:lang w:val="en-US" w:eastAsia="bg-BG"/>
              </w:rPr>
              <w:t>II-2956</w:t>
            </w:r>
            <w:r w:rsidRPr="00D90593">
              <w:rPr>
                <w:rFonts w:ascii="Times New Roman" w:eastAsia="Times New Roman" w:hAnsi="Times New Roman"/>
                <w:lang w:eastAsia="bg-BG"/>
              </w:rPr>
              <w:t xml:space="preserve">, </w:t>
            </w:r>
            <w:r w:rsidRPr="00D90593">
              <w:rPr>
                <w:rFonts w:ascii="Times New Roman" w:eastAsia="Times New Roman" w:hAnsi="Times New Roman"/>
                <w:lang w:val="en-US" w:eastAsia="bg-BG"/>
              </w:rPr>
              <w:t>2957</w:t>
            </w:r>
            <w:r w:rsidRPr="00D90593">
              <w:rPr>
                <w:rFonts w:ascii="Times New Roman" w:eastAsia="Times New Roman" w:hAnsi="Times New Roman"/>
                <w:lang w:eastAsia="bg-BG"/>
              </w:rPr>
              <w:t>,  кв. 84  по Кадастралния регулационен план  на гр. Ихтиман, общ. Ихтиман, област  Софийска.</w:t>
            </w:r>
          </w:p>
          <w:p w:rsidR="00D90593" w:rsidRPr="00D90593" w:rsidRDefault="00D90593" w:rsidP="00D90593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D90593">
              <w:rPr>
                <w:rFonts w:ascii="Times New Roman" w:eastAsia="Times New Roman" w:hAnsi="Times New Roman"/>
                <w:lang w:eastAsia="bg-BG"/>
              </w:rPr>
              <w:t xml:space="preserve">        Проектът за Подробно устройствения плана /ПУП/ да се изработи при спазване на изискванията на Закона за устройство на територията и Наредба № 8 от 14 юни 2001 г. за обема и съдържанието на устройствените планове.</w:t>
            </w:r>
          </w:p>
          <w:p w:rsidR="00BE2C94" w:rsidRDefault="00BE2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BE2C94" w:rsidRDefault="00BE2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BE2C94" w:rsidRDefault="00BE2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BE2C94" w:rsidRDefault="00BE2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BE2C94" w:rsidRDefault="00BE2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BE2C94" w:rsidRDefault="00BE2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BE2C94" w:rsidTr="00BE2C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BE2C9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2C94" w:rsidRDefault="00BE2C94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2C94" w:rsidRDefault="00BE2C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BE2C94" w:rsidRDefault="00BE2C94">
            <w:pPr>
              <w:spacing w:after="0"/>
            </w:pPr>
          </w:p>
        </w:tc>
      </w:tr>
    </w:tbl>
    <w:p w:rsidR="00BE2C94" w:rsidRDefault="00BE2C94" w:rsidP="00BE2C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E2C94" w:rsidRDefault="00BE2C94" w:rsidP="00BE2C94"/>
    <w:p w:rsidR="00B347BB" w:rsidRDefault="00B347BB"/>
    <w:sectPr w:rsidR="00B3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DD"/>
    <w:rsid w:val="00B347BB"/>
    <w:rsid w:val="00B879DD"/>
    <w:rsid w:val="00BE2C94"/>
    <w:rsid w:val="00D9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9186"/>
  <w15:chartTrackingRefBased/>
  <w15:docId w15:val="{30D5F8CA-96AC-42AB-BBEE-18194422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Знак Char Знак"/>
    <w:basedOn w:val="a"/>
    <w:rsid w:val="00D9059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2022-02-27T13:59:00Z</dcterms:created>
  <dcterms:modified xsi:type="dcterms:W3CDTF">2022-02-27T14:50:00Z</dcterms:modified>
</cp:coreProperties>
</file>