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096D96">
        <w:rPr>
          <w:b/>
          <w:bCs/>
          <w:lang w:val="en-US"/>
        </w:rPr>
        <w:t>2</w:t>
      </w:r>
      <w:r w:rsidR="00096D96">
        <w:rPr>
          <w:b/>
          <w:bCs/>
        </w:rPr>
        <w:t>4</w:t>
      </w:r>
      <w:r w:rsidR="00096D96">
        <w:rPr>
          <w:b/>
          <w:bCs/>
          <w:lang w:val="en-US"/>
        </w:rPr>
        <w:t>3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096D96" w:rsidP="00FD1351">
      <w:pPr>
        <w:jc w:val="center"/>
        <w:rPr>
          <w:b/>
          <w:bCs/>
        </w:rPr>
      </w:pPr>
      <w:r>
        <w:rPr>
          <w:b/>
          <w:bCs/>
        </w:rPr>
        <w:t>проведено на 27.04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0A5CAE" w:rsidRPr="000A5CAE" w:rsidRDefault="003E3E1E" w:rsidP="000A5CAE">
      <w:pPr>
        <w:rPr>
          <w:sz w:val="22"/>
          <w:szCs w:val="22"/>
        </w:rPr>
      </w:pPr>
      <w:r>
        <w:rPr>
          <w:b/>
          <w:bCs/>
        </w:rPr>
        <w:t>ОТНОСНО</w:t>
      </w:r>
      <w:r w:rsidRPr="000A5CAE">
        <w:rPr>
          <w:bCs/>
        </w:rPr>
        <w:t>:</w:t>
      </w:r>
      <w:r w:rsidR="004313A8" w:rsidRPr="000A5CAE">
        <w:rPr>
          <w:sz w:val="22"/>
          <w:szCs w:val="22"/>
        </w:rPr>
        <w:t xml:space="preserve"> </w:t>
      </w:r>
      <w:r w:rsidR="000A5CAE" w:rsidRPr="000A5CAE">
        <w:rPr>
          <w:sz w:val="22"/>
          <w:szCs w:val="22"/>
        </w:rPr>
        <w:t xml:space="preserve">Отчет за дейността на читалищата в община Ихтиман през 2020г. </w:t>
      </w:r>
    </w:p>
    <w:p w:rsidR="00096D96" w:rsidRPr="000A5CAE" w:rsidRDefault="00096D96" w:rsidP="00096D96">
      <w:pPr>
        <w:rPr>
          <w:sz w:val="22"/>
          <w:szCs w:val="22"/>
        </w:rPr>
      </w:pPr>
    </w:p>
    <w:p w:rsidR="000A5CAE" w:rsidRPr="000A5CAE" w:rsidRDefault="007811F1" w:rsidP="000A5CAE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0A5CAE" w:rsidRPr="000A5CAE">
        <w:t>чл.21 ал.1, т. 23 от Закона за местното самоуправление и местната администрация ЗМСМА и чл.26 от Закона за народните читалища ,</w:t>
      </w:r>
      <w:proofErr w:type="spellStart"/>
      <w:r w:rsidR="000A5CAE" w:rsidRPr="000A5CAE">
        <w:t>ОбС</w:t>
      </w:r>
      <w:proofErr w:type="spellEnd"/>
      <w:r w:rsidR="000A5CAE" w:rsidRPr="000A5CAE">
        <w:t xml:space="preserve">  </w:t>
      </w:r>
    </w:p>
    <w:p w:rsidR="00096D96" w:rsidRDefault="00096D96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0A5CAE" w:rsidRPr="000A5CAE" w:rsidRDefault="000A5CAE" w:rsidP="000A5CAE">
            <w:r w:rsidRPr="000A5CAE">
              <w:t xml:space="preserve">                   Приема годишните отчети за  дейността  през 2020 г на читалищата на територията на община Ихтиман,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        1.НЧ „Слънце 1879” </w:t>
            </w:r>
            <w:proofErr w:type="spellStart"/>
            <w:r w:rsidRPr="000A5CAE">
              <w:rPr>
                <w:sz w:val="20"/>
                <w:szCs w:val="20"/>
              </w:rPr>
              <w:t>гр.Ихтиман</w:t>
            </w:r>
            <w:proofErr w:type="spellEnd"/>
            <w:r w:rsidRPr="000A5CAE">
              <w:rPr>
                <w:sz w:val="20"/>
                <w:szCs w:val="20"/>
              </w:rPr>
              <w:t>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        2.НЧ „Пробуда 1902” </w:t>
            </w:r>
            <w:proofErr w:type="spellStart"/>
            <w:r w:rsidRPr="000A5CAE">
              <w:rPr>
                <w:sz w:val="20"/>
                <w:szCs w:val="20"/>
              </w:rPr>
              <w:t>с.Черньово</w:t>
            </w:r>
            <w:proofErr w:type="spellEnd"/>
            <w:r w:rsidRPr="000A5CAE">
              <w:rPr>
                <w:sz w:val="20"/>
                <w:szCs w:val="20"/>
              </w:rPr>
              <w:t>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        3.НЧ „Заря 1902” </w:t>
            </w:r>
            <w:proofErr w:type="spellStart"/>
            <w:r w:rsidRPr="000A5CAE">
              <w:rPr>
                <w:sz w:val="20"/>
                <w:szCs w:val="20"/>
              </w:rPr>
              <w:t>с.Вакарел</w:t>
            </w:r>
            <w:proofErr w:type="spellEnd"/>
            <w:r w:rsidRPr="000A5CAE">
              <w:rPr>
                <w:sz w:val="20"/>
                <w:szCs w:val="20"/>
              </w:rPr>
              <w:t>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        4.НЧ „Просвета 1922” </w:t>
            </w:r>
            <w:proofErr w:type="spellStart"/>
            <w:r w:rsidRPr="000A5CAE">
              <w:rPr>
                <w:sz w:val="20"/>
                <w:szCs w:val="20"/>
              </w:rPr>
              <w:t>с.Живково</w:t>
            </w:r>
            <w:proofErr w:type="spellEnd"/>
            <w:r w:rsidRPr="000A5CAE">
              <w:rPr>
                <w:sz w:val="20"/>
                <w:szCs w:val="20"/>
              </w:rPr>
              <w:t>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        5.НЧ „Светлина 1908” </w:t>
            </w:r>
            <w:proofErr w:type="spellStart"/>
            <w:r w:rsidRPr="000A5CAE">
              <w:rPr>
                <w:sz w:val="20"/>
                <w:szCs w:val="20"/>
              </w:rPr>
              <w:t>с.Стамболово</w:t>
            </w:r>
            <w:proofErr w:type="spellEnd"/>
            <w:r w:rsidRPr="000A5CAE">
              <w:rPr>
                <w:sz w:val="20"/>
                <w:szCs w:val="20"/>
              </w:rPr>
              <w:t>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        6.НЧ „Спас </w:t>
            </w:r>
            <w:proofErr w:type="spellStart"/>
            <w:r w:rsidRPr="000A5CAE">
              <w:rPr>
                <w:sz w:val="20"/>
                <w:szCs w:val="20"/>
              </w:rPr>
              <w:t>Дупаринов</w:t>
            </w:r>
            <w:proofErr w:type="spellEnd"/>
            <w:r w:rsidRPr="000A5CAE">
              <w:rPr>
                <w:sz w:val="20"/>
                <w:szCs w:val="20"/>
              </w:rPr>
              <w:t xml:space="preserve"> 1927” </w:t>
            </w:r>
            <w:proofErr w:type="spellStart"/>
            <w:r w:rsidRPr="000A5CAE">
              <w:rPr>
                <w:sz w:val="20"/>
                <w:szCs w:val="20"/>
              </w:rPr>
              <w:t>с.Веринско</w:t>
            </w:r>
            <w:proofErr w:type="spellEnd"/>
            <w:r w:rsidRPr="000A5CAE">
              <w:rPr>
                <w:sz w:val="20"/>
                <w:szCs w:val="20"/>
              </w:rPr>
              <w:t>,</w:t>
            </w:r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 xml:space="preserve">                     7.НЧ „Кирил и Методий-1928” </w:t>
            </w:r>
            <w:proofErr w:type="spellStart"/>
            <w:r w:rsidRPr="000A5CAE">
              <w:rPr>
                <w:sz w:val="20"/>
                <w:szCs w:val="20"/>
              </w:rPr>
              <w:t>с.Полянци</w:t>
            </w:r>
            <w:proofErr w:type="spellEnd"/>
          </w:p>
          <w:p w:rsidR="000A5CAE" w:rsidRPr="000A5CAE" w:rsidRDefault="000A5CAE" w:rsidP="000A5CAE">
            <w:pPr>
              <w:rPr>
                <w:sz w:val="20"/>
                <w:szCs w:val="20"/>
              </w:rPr>
            </w:pPr>
            <w:r w:rsidRPr="000A5CAE">
              <w:rPr>
                <w:sz w:val="20"/>
                <w:szCs w:val="20"/>
              </w:rPr>
              <w:t>                     8.НЧ „Зора -1932” с Мухово</w:t>
            </w:r>
          </w:p>
          <w:p w:rsidR="007811F1" w:rsidRDefault="007811F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96D96" w:rsidRDefault="00096D96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096D96"/>
    <w:rsid w:val="000A5CAE"/>
    <w:rsid w:val="003E3E1E"/>
    <w:rsid w:val="004313A8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28DA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2021-05-04T12:32:00Z</dcterms:modified>
</cp:coreProperties>
</file>