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Default="003E3E1E" w:rsidP="00FD1351">
      <w:pPr>
        <w:jc w:val="center"/>
      </w:pPr>
      <w:r>
        <w:rPr>
          <w:b/>
          <w:bCs/>
        </w:rPr>
        <w:t xml:space="preserve">№ </w:t>
      </w:r>
      <w:r w:rsidR="0060773C">
        <w:rPr>
          <w:b/>
          <w:bCs/>
        </w:rPr>
        <w:t>232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60773C" w:rsidRPr="0060773C" w:rsidRDefault="003E3E1E" w:rsidP="0060773C">
      <w:pPr>
        <w:rPr>
          <w:sz w:val="22"/>
          <w:szCs w:val="22"/>
        </w:rPr>
      </w:pPr>
      <w:r>
        <w:rPr>
          <w:b/>
          <w:bCs/>
        </w:rPr>
        <w:t>ОТНОСНО:</w:t>
      </w:r>
      <w:r w:rsidR="0060773C" w:rsidRPr="0060773C">
        <w:rPr>
          <w:b/>
          <w:sz w:val="22"/>
          <w:szCs w:val="22"/>
        </w:rPr>
        <w:t xml:space="preserve"> </w:t>
      </w:r>
      <w:r w:rsidR="0060773C" w:rsidRPr="0060773C">
        <w:rPr>
          <w:sz w:val="22"/>
          <w:szCs w:val="22"/>
        </w:rPr>
        <w:t>Приемане на  Годишен план на дейностите за подкрепа за личностно развитие на децата и учениците в Община Ихтиман за 20</w:t>
      </w:r>
      <w:r w:rsidR="0060773C" w:rsidRPr="0060773C">
        <w:rPr>
          <w:sz w:val="22"/>
          <w:szCs w:val="22"/>
          <w:lang w:val="en-US"/>
        </w:rPr>
        <w:t>2</w:t>
      </w:r>
      <w:r w:rsidR="0060773C" w:rsidRPr="0060773C">
        <w:rPr>
          <w:sz w:val="22"/>
          <w:szCs w:val="22"/>
        </w:rPr>
        <w:t>1г.</w:t>
      </w:r>
    </w:p>
    <w:p w:rsidR="003E3E1E" w:rsidRDefault="003E3E1E" w:rsidP="003E3E1E">
      <w:pPr>
        <w:rPr>
          <w:b/>
          <w:bCs/>
        </w:rPr>
      </w:pPr>
    </w:p>
    <w:p w:rsidR="007811F1" w:rsidRDefault="007811F1" w:rsidP="007811F1">
      <w:r>
        <w:br/>
      </w:r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60773C" w:rsidRPr="0060773C">
        <w:rPr>
          <w:rFonts w:eastAsia="Calibri"/>
          <w:sz w:val="22"/>
          <w:szCs w:val="22"/>
          <w:lang w:eastAsia="en-US"/>
        </w:rPr>
        <w:t>чл.21,ал.2 от Закона за местното самоуправление и местната администрация  във връзка с Закона за предучилищното и училищното образование , чл.197, ал.3 и Наредба за приобщаващо образование /обнародвана– ДВ,бр.86 от 27.10.2017г, изм. и</w:t>
      </w:r>
      <w:r w:rsidR="0060773C">
        <w:rPr>
          <w:rFonts w:eastAsia="Calibri"/>
          <w:sz w:val="22"/>
          <w:szCs w:val="22"/>
          <w:lang w:eastAsia="en-US"/>
        </w:rPr>
        <w:t xml:space="preserve"> доп., бр.92 от 27.10.2020 /</w:t>
      </w:r>
      <w:r>
        <w:t xml:space="preserve"> , </w:t>
      </w:r>
      <w:proofErr w:type="spellStart"/>
      <w:r>
        <w:t>ОбС</w:t>
      </w:r>
      <w:proofErr w:type="spellEnd"/>
      <w:r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60773C" w:rsidRPr="0060773C" w:rsidRDefault="0060773C" w:rsidP="0060773C">
            <w:pPr>
              <w:spacing w:after="200" w:line="276" w:lineRule="auto"/>
              <w:ind w:firstLine="7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0773C">
              <w:rPr>
                <w:rFonts w:eastAsia="Calibri"/>
                <w:sz w:val="22"/>
                <w:szCs w:val="22"/>
                <w:lang w:eastAsia="en-US"/>
              </w:rPr>
              <w:t>Приема на  Годишен план на дейностите за подкрепа за личностно развитие на децата и учениците в Община Ихтиман за 20</w:t>
            </w:r>
            <w:r w:rsidRPr="0060773C">
              <w:rPr>
                <w:rFonts w:eastAsia="Calibri"/>
                <w:sz w:val="22"/>
                <w:szCs w:val="22"/>
                <w:lang w:val="en-US" w:eastAsia="en-US"/>
              </w:rPr>
              <w:t>21</w:t>
            </w:r>
            <w:r w:rsidRPr="0060773C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  <w:p w:rsidR="007811F1" w:rsidRDefault="007811F1">
            <w:bookmarkStart w:id="0" w:name="_GoBack"/>
            <w:bookmarkEnd w:id="0"/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5416C2"/>
    <w:rsid w:val="0060773C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0E23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2021-03-29T08:58:00Z</dcterms:created>
  <dcterms:modified xsi:type="dcterms:W3CDTF">2021-03-29T09:43:00Z</dcterms:modified>
</cp:coreProperties>
</file>