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6C7E0F">
        <w:rPr>
          <w:b/>
          <w:bCs/>
        </w:rPr>
        <w:t>231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6C7E0F" w:rsidRPr="006C7E0F" w:rsidRDefault="003E3E1E" w:rsidP="006C7E0F">
      <w:pPr>
        <w:rPr>
          <w:sz w:val="22"/>
          <w:szCs w:val="22"/>
        </w:rPr>
      </w:pPr>
      <w:r>
        <w:rPr>
          <w:b/>
          <w:bCs/>
        </w:rPr>
        <w:t>ОТНОСНО:</w:t>
      </w:r>
      <w:r w:rsidR="006C7E0F" w:rsidRPr="006C7E0F">
        <w:rPr>
          <w:b/>
          <w:sz w:val="22"/>
          <w:szCs w:val="22"/>
        </w:rPr>
        <w:t xml:space="preserve"> </w:t>
      </w:r>
      <w:r w:rsidR="006C7E0F" w:rsidRPr="006C7E0F">
        <w:rPr>
          <w:sz w:val="22"/>
          <w:szCs w:val="22"/>
        </w:rPr>
        <w:t xml:space="preserve">Предложение за промяна на улична регулация между </w:t>
      </w:r>
      <w:proofErr w:type="spellStart"/>
      <w:r w:rsidR="006C7E0F" w:rsidRPr="006C7E0F">
        <w:rPr>
          <w:sz w:val="22"/>
          <w:szCs w:val="22"/>
        </w:rPr>
        <w:t>о.т</w:t>
      </w:r>
      <w:proofErr w:type="spellEnd"/>
      <w:r w:rsidR="006C7E0F" w:rsidRPr="006C7E0F">
        <w:rPr>
          <w:sz w:val="22"/>
          <w:szCs w:val="22"/>
        </w:rPr>
        <w:t xml:space="preserve">. 163 и </w:t>
      </w:r>
      <w:proofErr w:type="spellStart"/>
      <w:r w:rsidR="006C7E0F" w:rsidRPr="006C7E0F">
        <w:rPr>
          <w:sz w:val="22"/>
          <w:szCs w:val="22"/>
        </w:rPr>
        <w:t>о.т</w:t>
      </w:r>
      <w:proofErr w:type="spellEnd"/>
      <w:r w:rsidR="006C7E0F" w:rsidRPr="006C7E0F">
        <w:rPr>
          <w:sz w:val="22"/>
          <w:szCs w:val="22"/>
        </w:rPr>
        <w:t xml:space="preserve">. 164 и проектиране на улица </w:t>
      </w:r>
      <w:proofErr w:type="spellStart"/>
      <w:r w:rsidR="006C7E0F" w:rsidRPr="006C7E0F">
        <w:rPr>
          <w:sz w:val="22"/>
          <w:szCs w:val="22"/>
        </w:rPr>
        <w:t>тупик</w:t>
      </w:r>
      <w:proofErr w:type="spellEnd"/>
      <w:r w:rsidR="006C7E0F" w:rsidRPr="006C7E0F">
        <w:rPr>
          <w:sz w:val="22"/>
          <w:szCs w:val="22"/>
        </w:rPr>
        <w:t xml:space="preserve"> между </w:t>
      </w:r>
      <w:proofErr w:type="spellStart"/>
      <w:r w:rsidR="006C7E0F" w:rsidRPr="006C7E0F">
        <w:rPr>
          <w:sz w:val="22"/>
          <w:szCs w:val="22"/>
        </w:rPr>
        <w:t>о.т</w:t>
      </w:r>
      <w:proofErr w:type="spellEnd"/>
      <w:r w:rsidR="006C7E0F" w:rsidRPr="006C7E0F">
        <w:rPr>
          <w:sz w:val="22"/>
          <w:szCs w:val="22"/>
        </w:rPr>
        <w:t xml:space="preserve">. 163 - </w:t>
      </w:r>
      <w:proofErr w:type="spellStart"/>
      <w:r w:rsidR="006C7E0F" w:rsidRPr="006C7E0F">
        <w:rPr>
          <w:sz w:val="22"/>
          <w:szCs w:val="22"/>
        </w:rPr>
        <w:t>о.т</w:t>
      </w:r>
      <w:proofErr w:type="spellEnd"/>
      <w:r w:rsidR="006C7E0F" w:rsidRPr="006C7E0F">
        <w:rPr>
          <w:sz w:val="22"/>
          <w:szCs w:val="22"/>
        </w:rPr>
        <w:t xml:space="preserve">. 163а - </w:t>
      </w:r>
      <w:proofErr w:type="spellStart"/>
      <w:r w:rsidR="006C7E0F" w:rsidRPr="006C7E0F">
        <w:rPr>
          <w:sz w:val="22"/>
          <w:szCs w:val="22"/>
        </w:rPr>
        <w:t>о.т</w:t>
      </w:r>
      <w:proofErr w:type="spellEnd"/>
      <w:r w:rsidR="006C7E0F" w:rsidRPr="006C7E0F">
        <w:rPr>
          <w:sz w:val="22"/>
          <w:szCs w:val="22"/>
        </w:rPr>
        <w:t>. 163б, кв. 5 по плана на с. Борика, общ. Ихтиман</w:t>
      </w:r>
    </w:p>
    <w:p w:rsidR="003E3E1E" w:rsidRDefault="003E3E1E" w:rsidP="003E3E1E">
      <w:pPr>
        <w:rPr>
          <w:b/>
          <w:bCs/>
        </w:rPr>
      </w:pPr>
    </w:p>
    <w:p w:rsidR="007811F1" w:rsidRDefault="007811F1" w:rsidP="003E3E1E"/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 </w:t>
      </w:r>
      <w:r w:rsidR="006C7E0F" w:rsidRPr="006C7E0F">
        <w:rPr>
          <w:rFonts w:eastAsia="Calibri"/>
          <w:sz w:val="22"/>
          <w:szCs w:val="22"/>
          <w:lang w:eastAsia="en-US"/>
        </w:rPr>
        <w:t>чл. 21, ал. 1, т. 11 от Закона за местното самоуправление и местната администрация, чл. 124а, ал. 1 и чл. 124б, ал. 1 от Закона за устройство на територията, чл. 8, ал. 9 от Закона за общинската собственост и на основание чл. 95, ал. 1 от Правилника за организация и дейността на Общинския съвет – Ихтиман,</w:t>
      </w:r>
      <w:r>
        <w:t xml:space="preserve">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6C7E0F" w:rsidRPr="006C7E0F" w:rsidRDefault="006C7E0F" w:rsidP="006C7E0F">
            <w:pPr>
              <w:spacing w:line="276" w:lineRule="auto"/>
              <w:ind w:firstLine="70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1.На основание чл. 124а, ал. 1 от Закона за устройство на територията разрешава изменение на подробен устройствен план – план за регулация в обхвата на УПИ </w:t>
            </w:r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-128, кв. 5 по плана на с. Борика, общ. Ихтиман,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София, включващо и изменение на улична регулация между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163 и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164 и проектиране на улица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тупик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 между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163 -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163а -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>. 163б, съгласно представеното мотивирано предложение</w:t>
            </w:r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;</w:t>
            </w:r>
          </w:p>
          <w:p w:rsidR="006C7E0F" w:rsidRPr="006C7E0F" w:rsidRDefault="006C7E0F" w:rsidP="006C7E0F">
            <w:pPr>
              <w:spacing w:line="276" w:lineRule="auto"/>
              <w:ind w:firstLine="70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C7E0F">
              <w:rPr>
                <w:rFonts w:eastAsia="Calibri"/>
                <w:sz w:val="22"/>
                <w:szCs w:val="22"/>
                <w:lang w:eastAsia="en-US"/>
              </w:rPr>
              <w:t>2.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основание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чл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. 124б,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ал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. 1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Закона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устройство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територията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одобрява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задание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изработване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подробен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устройствен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план</w:t>
            </w:r>
            <w:proofErr w:type="spellEnd"/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 xml:space="preserve"> – </w:t>
            </w:r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план за регулация в обхвата на УПИ </w:t>
            </w:r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IX</w:t>
            </w:r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-128, кв. 5 по плана на с. Борика, общ. Ихтиман,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обл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София, включващо и изменение на улична регулация между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163 и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164 и проектиране на улица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тупик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 между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163 -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 xml:space="preserve">. 163а - </w:t>
            </w:r>
            <w:proofErr w:type="spellStart"/>
            <w:r w:rsidRPr="006C7E0F">
              <w:rPr>
                <w:rFonts w:eastAsia="Calibri"/>
                <w:sz w:val="22"/>
                <w:szCs w:val="22"/>
                <w:lang w:eastAsia="en-US"/>
              </w:rPr>
              <w:t>о.т</w:t>
            </w:r>
            <w:proofErr w:type="spellEnd"/>
            <w:r w:rsidRPr="006C7E0F">
              <w:rPr>
                <w:rFonts w:eastAsia="Calibri"/>
                <w:sz w:val="22"/>
                <w:szCs w:val="22"/>
                <w:lang w:eastAsia="en-US"/>
              </w:rPr>
              <w:t>. 163б</w:t>
            </w:r>
            <w:r w:rsidRPr="006C7E0F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</w:p>
          <w:p w:rsidR="006C7E0F" w:rsidRPr="006C7E0F" w:rsidRDefault="006C7E0F" w:rsidP="006C7E0F">
            <w:pPr>
              <w:rPr>
                <w:sz w:val="22"/>
                <w:szCs w:val="22"/>
              </w:rPr>
            </w:pPr>
          </w:p>
          <w:p w:rsidR="006C7E0F" w:rsidRPr="006C7E0F" w:rsidRDefault="006C7E0F" w:rsidP="006C7E0F">
            <w:pPr>
              <w:rPr>
                <w:sz w:val="22"/>
                <w:szCs w:val="22"/>
              </w:rPr>
            </w:pPr>
          </w:p>
          <w:p w:rsidR="007811F1" w:rsidRDefault="007811F1"/>
          <w:p w:rsidR="006C7E0F" w:rsidRDefault="006C7E0F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6C7E0F">
      <w:bookmarkStart w:id="0" w:name="_GoBack"/>
      <w:bookmarkEnd w:id="0"/>
    </w:p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6C7E0F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0A3D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2021-03-29T09:42:00Z</dcterms:modified>
</cp:coreProperties>
</file>