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91430A">
        <w:rPr>
          <w:b/>
          <w:bCs/>
        </w:rPr>
        <w:t>224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91430A" w:rsidRPr="0091430A" w:rsidRDefault="003E3E1E" w:rsidP="0091430A">
      <w:pPr>
        <w:rPr>
          <w:sz w:val="22"/>
          <w:szCs w:val="22"/>
          <w:lang w:eastAsia="en-US"/>
        </w:rPr>
      </w:pPr>
      <w:r>
        <w:rPr>
          <w:b/>
          <w:bCs/>
        </w:rPr>
        <w:t>ОТНОСНО:</w:t>
      </w:r>
      <w:r w:rsidR="0091430A" w:rsidRPr="0091430A">
        <w:rPr>
          <w:b/>
          <w:sz w:val="28"/>
          <w:szCs w:val="28"/>
          <w:lang w:eastAsia="en-US"/>
        </w:rPr>
        <w:t xml:space="preserve"> </w:t>
      </w:r>
      <w:r w:rsidR="0091430A" w:rsidRPr="0091430A">
        <w:rPr>
          <w:sz w:val="22"/>
          <w:szCs w:val="22"/>
          <w:lang w:eastAsia="en-US"/>
        </w:rPr>
        <w:t xml:space="preserve">Допълване Програмата за управление и разпореждане с имотите общинска собственост през 2021 г.  в глава </w:t>
      </w:r>
      <w:r w:rsidR="0091430A" w:rsidRPr="0091430A">
        <w:rPr>
          <w:sz w:val="22"/>
          <w:szCs w:val="22"/>
          <w:lang w:val="en-US" w:eastAsia="en-US"/>
        </w:rPr>
        <w:t>III</w:t>
      </w:r>
      <w:r w:rsidR="0091430A" w:rsidRPr="0091430A">
        <w:rPr>
          <w:sz w:val="22"/>
          <w:szCs w:val="22"/>
          <w:lang w:eastAsia="en-US"/>
        </w:rPr>
        <w:t>, т.1</w:t>
      </w:r>
    </w:p>
    <w:p w:rsidR="003E3E1E" w:rsidRPr="0091430A" w:rsidRDefault="003E3E1E" w:rsidP="003E3E1E">
      <w:pPr>
        <w:rPr>
          <w:bCs/>
        </w:rPr>
      </w:pPr>
    </w:p>
    <w:p w:rsidR="007811F1" w:rsidRPr="0091430A" w:rsidRDefault="007811F1" w:rsidP="003E3E1E">
      <w:r w:rsidRPr="0091430A"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 w:rsidR="0091430A">
        <w:t xml:space="preserve">  </w:t>
      </w:r>
      <w:r w:rsidR="0091430A" w:rsidRPr="0091430A">
        <w:rPr>
          <w:rFonts w:eastAsia="Calibri"/>
          <w:sz w:val="22"/>
          <w:szCs w:val="22"/>
          <w:lang w:eastAsia="en-US"/>
        </w:rPr>
        <w:t xml:space="preserve"> чл.21, ал.1, т.8 от Закона за местното самоуправление и местната администрация  и чл.8, ал.9 от Закона за общинската собственост, </w:t>
      </w:r>
      <w:r>
        <w:t xml:space="preserve">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91430A" w:rsidRPr="0091430A" w:rsidRDefault="0091430A" w:rsidP="0091430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430A">
              <w:rPr>
                <w:rFonts w:eastAsia="Calibri"/>
                <w:sz w:val="22"/>
                <w:szCs w:val="22"/>
                <w:lang w:eastAsia="en-US"/>
              </w:rPr>
              <w:t>Да се включат в Програмата за управление и разпореждане с имотите общинска собственост през 2021 г., приета с Решение №167/27.11.2020 г. в Глава три точка 1.:</w:t>
            </w:r>
          </w:p>
          <w:p w:rsidR="0091430A" w:rsidRPr="0091430A" w:rsidRDefault="0091430A" w:rsidP="0091430A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1430A">
              <w:rPr>
                <w:rFonts w:eastAsia="Calibri"/>
                <w:sz w:val="22"/>
                <w:szCs w:val="22"/>
                <w:lang w:eastAsia="en-US"/>
              </w:rPr>
              <w:t xml:space="preserve">Сладкарница с площ от </w:t>
            </w:r>
            <w:r w:rsidRPr="0091430A">
              <w:rPr>
                <w:rFonts w:eastAsia="Calibri"/>
                <w:sz w:val="22"/>
                <w:szCs w:val="22"/>
                <w:lang w:val="en-US" w:eastAsia="en-US"/>
              </w:rPr>
              <w:t>28</w:t>
            </w:r>
            <w:r w:rsidRPr="0091430A">
              <w:rPr>
                <w:rFonts w:eastAsia="Calibri"/>
                <w:sz w:val="22"/>
                <w:szCs w:val="22"/>
                <w:lang w:eastAsia="en-US"/>
              </w:rPr>
              <w:t xml:space="preserve"> кв. м. находяща се в УПИ </w:t>
            </w:r>
            <w:r w:rsidRPr="0091430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91430A">
              <w:rPr>
                <w:rFonts w:eastAsia="Calibri"/>
                <w:sz w:val="22"/>
                <w:szCs w:val="22"/>
                <w:lang w:eastAsia="en-US"/>
              </w:rPr>
              <w:t xml:space="preserve">, кв.14 по РП на </w:t>
            </w:r>
            <w:proofErr w:type="spellStart"/>
            <w:r w:rsidRPr="0091430A">
              <w:rPr>
                <w:rFonts w:eastAsia="Calibri"/>
                <w:sz w:val="22"/>
                <w:szCs w:val="22"/>
                <w:lang w:eastAsia="en-US"/>
              </w:rPr>
              <w:t>с.Мухово</w:t>
            </w:r>
            <w:proofErr w:type="spellEnd"/>
            <w:r w:rsidRPr="0091430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1430A" w:rsidRPr="0091430A" w:rsidRDefault="0091430A" w:rsidP="0091430A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1430A">
              <w:rPr>
                <w:rFonts w:eastAsia="Calibri"/>
                <w:sz w:val="22"/>
                <w:szCs w:val="22"/>
                <w:lang w:eastAsia="en-US"/>
              </w:rPr>
              <w:t xml:space="preserve">Част от имот 30,попадащ в регулация и отреден за озеленяване, състоящ се от 471 кв. м. по РП на </w:t>
            </w:r>
            <w:proofErr w:type="spellStart"/>
            <w:r w:rsidRPr="0091430A">
              <w:rPr>
                <w:rFonts w:eastAsia="Calibri"/>
                <w:sz w:val="22"/>
                <w:szCs w:val="22"/>
                <w:lang w:eastAsia="en-US"/>
              </w:rPr>
              <w:t>с.Венковец</w:t>
            </w:r>
            <w:proofErr w:type="spellEnd"/>
          </w:p>
          <w:p w:rsidR="0091430A" w:rsidRPr="0091430A" w:rsidRDefault="0091430A" w:rsidP="0091430A">
            <w:pPr>
              <w:rPr>
                <w:sz w:val="22"/>
                <w:szCs w:val="22"/>
              </w:rPr>
            </w:pP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7D5"/>
    <w:multiLevelType w:val="hybridMultilevel"/>
    <w:tmpl w:val="640CA9A6"/>
    <w:lvl w:ilvl="0" w:tplc="B5F6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7811F1"/>
    <w:rsid w:val="0091430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0A4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2021-03-29T09:28:00Z</dcterms:modified>
</cp:coreProperties>
</file>