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32603F70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D121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8</w:t>
            </w:r>
            <w:r w:rsidR="005B4F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2C20BC7D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4D70B" w14:textId="77777777" w:rsidR="00D738DC" w:rsidRDefault="00D738DC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057219DD" w14:textId="607D1BFD" w:rsidR="00AB427A" w:rsidRDefault="00AB427A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5B4F4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Възстановяване на правото на собственост на бивши собственици на земеделски земи</w:t>
            </w:r>
          </w:p>
          <w:p w14:paraId="3C9E868F" w14:textId="77777777" w:rsidR="00013442" w:rsidRDefault="00013442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14:paraId="750B41FB" w14:textId="5B0A7E5C" w:rsidR="00D738DC" w:rsidRDefault="00D738DC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FFA29A" w14:textId="4CA46DDA" w:rsidR="005B4F43" w:rsidRPr="00A6236F" w:rsidRDefault="00AB427A" w:rsidP="005B4F4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040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 w:rsidRPr="00B040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5B4F43" w:rsidRPr="00A6236F">
              <w:rPr>
                <w:rFonts w:ascii="Times New Roman" w:eastAsia="Times New Roman" w:hAnsi="Times New Roman"/>
              </w:rPr>
              <w:t xml:space="preserve">На основание чл. 21, ал. 1, т. 8 и ал. 2 от Закона за местното самоуправление и местната администрация (ЗМСМА), § 27, ал. 2, т. 1 от Преходните и заключителните разпоредби (ПЗР) на Закона за изменение и допълнение на Закона за собствеността и ползването на земеделските земи (ЗИДЗСПЗЗ) (Обн. – ДВ, бр. 62 от 2010 г., доп. – ДВ, бр. 61 от 2016 г.), чл. 45ж, ал. 2 от Правилника за прилагане на Закона за собствеността и ползването на земеделските земи (ППЗСПЗЗ) и по повод на мотивирано искане с вх. </w:t>
            </w:r>
            <w:r w:rsidR="005B4F43" w:rsidRPr="00A6236F">
              <w:rPr>
                <w:rFonts w:ascii="Times New Roman" w:eastAsia="Times New Roman" w:hAnsi="Times New Roman"/>
                <w:spacing w:val="20"/>
              </w:rPr>
              <w:t>№</w:t>
            </w:r>
            <w:r w:rsidR="005B4F43" w:rsidRPr="00A6236F">
              <w:rPr>
                <w:rFonts w:ascii="Times New Roman" w:eastAsia="Times New Roman" w:hAnsi="Times New Roman"/>
              </w:rPr>
              <w:t xml:space="preserve"> 38.00-8 / 02.03.2022 г. на Общинска служба по земеделие – Ихтиман</w:t>
            </w:r>
            <w:r w:rsidR="005B4F43" w:rsidRPr="00A47226">
              <w:rPr>
                <w:rFonts w:ascii="Times New Roman" w:eastAsia="Times New Roman" w:hAnsi="Times New Roman"/>
              </w:rPr>
              <w:t>, ОбС:</w:t>
            </w:r>
          </w:p>
          <w:p w14:paraId="41C4BE81" w14:textId="5A0DC9E2" w:rsidR="00B040E3" w:rsidRDefault="00B040E3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4659CA4C" w14:textId="428D4CB6" w:rsidR="00914FD1" w:rsidRDefault="00914FD1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70FFBDC9" w14:textId="1E20ABE7" w:rsidR="00914FD1" w:rsidRPr="00136861" w:rsidRDefault="00914FD1" w:rsidP="00136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43D26AE3" w14:textId="77777777" w:rsidR="0083686E" w:rsidRPr="00A6236F" w:rsidRDefault="0083686E" w:rsidP="0083686E">
            <w:pPr>
              <w:keepLines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</w:rPr>
            </w:pPr>
            <w:r w:rsidRPr="00A6236F">
              <w:rPr>
                <w:rFonts w:ascii="Times New Roman" w:eastAsia="Times New Roman" w:hAnsi="Times New Roman"/>
              </w:rPr>
              <w:t xml:space="preserve">1. Предоставя проектен имот с идентификатор 55600.31.69 по кадастралната карта и кадастралните регистри на землището на с. Пауново, община Ихтиман, Софийска област, одобрени със заповед № РД-18-24 / 29.03.2021 г. на изпълнителния директор на Агенцията по геодезия, картография и кадастър (Обн. – ДВ, бр. 35 от 27.04.2021 г.), целият с площ 5600 кв.м, съгласно скица-проект № 15-142533 / 11.02.2022 г., издадена от Служба по геодезия, картография и кадастър – Софийска област, образуван от поземлен имот с идентификатор 55600.31.55, целият с площ 10850 кв.м, находящ се в местността „БЕШЛИЙСКИ ДОЛ“ в землището на с. Пауново, община Ихтиман, Софийска област, представляващ земя по чл. 19, ал. 1 от Закона за собствеността и ползването на земеделските земи (ЗСПЗЗ), за възстановяване правото на собственост на наследниците на Кирил Динев </w:t>
            </w:r>
            <w:proofErr w:type="spellStart"/>
            <w:r w:rsidRPr="00A6236F">
              <w:rPr>
                <w:rFonts w:ascii="Times New Roman" w:eastAsia="Times New Roman" w:hAnsi="Times New Roman"/>
              </w:rPr>
              <w:t>Дзанков</w:t>
            </w:r>
            <w:proofErr w:type="spellEnd"/>
            <w:r w:rsidRPr="00A6236F">
              <w:rPr>
                <w:rFonts w:ascii="Times New Roman" w:eastAsia="Times New Roman" w:hAnsi="Times New Roman"/>
              </w:rPr>
              <w:t xml:space="preserve"> в съществуващи стари реални граници в същото землище.</w:t>
            </w:r>
          </w:p>
          <w:p w14:paraId="7A5B4E8B" w14:textId="77777777" w:rsidR="0083686E" w:rsidRPr="00A6236F" w:rsidRDefault="0083686E" w:rsidP="0083686E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</w:rPr>
            </w:pPr>
            <w:r w:rsidRPr="00A6236F">
              <w:rPr>
                <w:rFonts w:ascii="Times New Roman" w:eastAsia="Times New Roman" w:hAnsi="Times New Roman"/>
              </w:rPr>
              <w:t>2. Настоящото решение да се съобщи на лицето по чл. 45д, ал. 2 от Правилника за прилагане на Закона за собствеността и ползването на земеделските земи (ППЗСПЗЗ) и служебно на Общинска служба по земеделие – Ихтиман. Решението може да се обжалва по реда на Административнопроцесуалния кодекс (АПК) в 14-дневен срок от съобщаването му чрез Общински съвет – Ихтиман пред Административен съд – София област.</w:t>
            </w:r>
          </w:p>
          <w:p w14:paraId="0B04FCD7" w14:textId="77777777" w:rsidR="00673747" w:rsidRPr="00E115C9" w:rsidRDefault="00673747" w:rsidP="00B04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  <w:p w14:paraId="31813EFA" w14:textId="59646C0B" w:rsidR="00914FD1" w:rsidRPr="001D1612" w:rsidRDefault="00914FD1" w:rsidP="00914FD1">
            <w:pPr>
              <w:ind w:firstLine="720"/>
              <w:rPr>
                <w:rFonts w:ascii="Times New Roman" w:hAnsi="Times New Roman"/>
                <w:b/>
                <w:u w:val="single"/>
              </w:rPr>
            </w:pPr>
          </w:p>
          <w:p w14:paraId="31B14FF5" w14:textId="01ADAC75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464BB" w14:textId="77777777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3D2432CE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CC23BFE"/>
    <w:multiLevelType w:val="hybridMultilevel"/>
    <w:tmpl w:val="85301A0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AA031A"/>
    <w:multiLevelType w:val="hybridMultilevel"/>
    <w:tmpl w:val="9C1EB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C78740E"/>
    <w:multiLevelType w:val="hybridMultilevel"/>
    <w:tmpl w:val="E0EEA57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6975492"/>
    <w:multiLevelType w:val="hybridMultilevel"/>
    <w:tmpl w:val="935A7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06672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177487">
    <w:abstractNumId w:val="4"/>
  </w:num>
  <w:num w:numId="3" w16cid:durableId="733702508">
    <w:abstractNumId w:val="10"/>
  </w:num>
  <w:num w:numId="4" w16cid:durableId="475535286">
    <w:abstractNumId w:val="0"/>
  </w:num>
  <w:num w:numId="5" w16cid:durableId="1354381557">
    <w:abstractNumId w:val="8"/>
  </w:num>
  <w:num w:numId="6" w16cid:durableId="1422947118">
    <w:abstractNumId w:val="6"/>
  </w:num>
  <w:num w:numId="7" w16cid:durableId="2019194012">
    <w:abstractNumId w:val="1"/>
  </w:num>
  <w:num w:numId="8" w16cid:durableId="234364001">
    <w:abstractNumId w:val="9"/>
  </w:num>
  <w:num w:numId="9" w16cid:durableId="1188325161">
    <w:abstractNumId w:val="7"/>
  </w:num>
  <w:num w:numId="10" w16cid:durableId="1706058415">
    <w:abstractNumId w:val="3"/>
  </w:num>
  <w:num w:numId="11" w16cid:durableId="6798908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DA4"/>
    <w:rsid w:val="00013442"/>
    <w:rsid w:val="000873D5"/>
    <w:rsid w:val="0010171E"/>
    <w:rsid w:val="00136861"/>
    <w:rsid w:val="0019741D"/>
    <w:rsid w:val="001F7E16"/>
    <w:rsid w:val="002423B9"/>
    <w:rsid w:val="002B2BDF"/>
    <w:rsid w:val="002F72D9"/>
    <w:rsid w:val="00454E79"/>
    <w:rsid w:val="00483DA4"/>
    <w:rsid w:val="00515926"/>
    <w:rsid w:val="005B4F43"/>
    <w:rsid w:val="005D3E3E"/>
    <w:rsid w:val="00663879"/>
    <w:rsid w:val="00673747"/>
    <w:rsid w:val="006A4AAB"/>
    <w:rsid w:val="0075535C"/>
    <w:rsid w:val="0078310F"/>
    <w:rsid w:val="007E70A2"/>
    <w:rsid w:val="0083686E"/>
    <w:rsid w:val="00886EB8"/>
    <w:rsid w:val="008E2D1E"/>
    <w:rsid w:val="00914FD1"/>
    <w:rsid w:val="009A3A15"/>
    <w:rsid w:val="009B6024"/>
    <w:rsid w:val="009D27D7"/>
    <w:rsid w:val="00A01E72"/>
    <w:rsid w:val="00A16239"/>
    <w:rsid w:val="00A37FE4"/>
    <w:rsid w:val="00A81C79"/>
    <w:rsid w:val="00AB427A"/>
    <w:rsid w:val="00B040E3"/>
    <w:rsid w:val="00B4020B"/>
    <w:rsid w:val="00D12174"/>
    <w:rsid w:val="00D738DC"/>
    <w:rsid w:val="00EF6D06"/>
    <w:rsid w:val="00F16C62"/>
    <w:rsid w:val="00F3386C"/>
    <w:rsid w:val="00F869F8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4">
    <w:name w:val="Текст под линия Знак"/>
    <w:basedOn w:val="a0"/>
    <w:link w:val="a3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semiHidden/>
    <w:unhideWhenUsed/>
    <w:rsid w:val="0010171E"/>
    <w:rPr>
      <w:vertAlign w:val="superscript"/>
    </w:rPr>
  </w:style>
  <w:style w:type="paragraph" w:styleId="a6">
    <w:name w:val="List Paragraph"/>
    <w:basedOn w:val="a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  <w:style w:type="paragraph" w:styleId="a7">
    <w:name w:val="Body Text"/>
    <w:basedOn w:val="a"/>
    <w:link w:val="a8"/>
    <w:rsid w:val="005D3E3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8">
    <w:name w:val="Основен текст Знак"/>
    <w:basedOn w:val="a0"/>
    <w:link w:val="a7"/>
    <w:rsid w:val="005D3E3E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D12174"/>
    <w:pPr>
      <w:spacing w:line="259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Стефани Балабанова</cp:lastModifiedBy>
  <cp:revision>105</cp:revision>
  <dcterms:created xsi:type="dcterms:W3CDTF">2022-04-21T17:17:00Z</dcterms:created>
  <dcterms:modified xsi:type="dcterms:W3CDTF">2022-04-21T18:01:00Z</dcterms:modified>
</cp:coreProperties>
</file>