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763F63EC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D12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  <w:r w:rsidR="00F869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57219DD" w14:textId="12187E38" w:rsidR="00AB427A" w:rsidRDefault="00AB427A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F86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Изменение и допълнение на Програмата за управление и разпореждане с имотите – общинска собственост през 2022 г.</w:t>
            </w:r>
          </w:p>
          <w:p w14:paraId="3C9E868F" w14:textId="77777777" w:rsid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14:paraId="750B41FB" w14:textId="5B0A7E5C" w:rsidR="00D738DC" w:rsidRDefault="00D738DC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0C69C" w14:textId="460BAF79" w:rsidR="00F869F8" w:rsidRPr="004F71EC" w:rsidRDefault="00AB427A" w:rsidP="00F869F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B040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B040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78310F" w:rsidRPr="004F71EC">
              <w:rPr>
                <w:rFonts w:ascii="Times New Roman" w:eastAsia="Times New Roman" w:hAnsi="Times New Roman"/>
              </w:rPr>
              <w:t>На основание чл. 21, ал. 1, т. 8 и ал. 2 от Закона за местното самоуправление и местната администрация</w:t>
            </w:r>
            <w:r w:rsidR="0078310F" w:rsidRPr="004F71E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078310F" w:rsidRPr="004F71EC">
              <w:rPr>
                <w:rFonts w:ascii="Times New Roman" w:eastAsia="Times New Roman" w:hAnsi="Times New Roman"/>
              </w:rPr>
              <w:t>(ЗМСМА) и чл. 8, ал. 9 от Закона за общинската собственост (ЗОС), като взе предвид, че имотът – обект на решението, не попада в територия, определена за обезщетяване и/или възстановяване на бивши собственици, съгласно</w:t>
            </w:r>
            <w:r w:rsidR="0078310F" w:rsidRPr="004F71E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078310F" w:rsidRPr="004F71EC">
              <w:rPr>
                <w:rFonts w:ascii="Times New Roman" w:eastAsia="Times New Roman" w:hAnsi="Times New Roman"/>
              </w:rPr>
              <w:t>писмо с вх. № 38.00-15 / 2022 г. на Общинска служба по земеделие – Ихтиман</w:t>
            </w:r>
            <w:r w:rsidR="0078310F" w:rsidRPr="00A47226">
              <w:rPr>
                <w:rFonts w:ascii="Times New Roman" w:eastAsia="Times New Roman" w:hAnsi="Times New Roman"/>
              </w:rPr>
              <w:t>, ОбС</w:t>
            </w:r>
            <w:r w:rsidR="0078310F">
              <w:rPr>
                <w:rFonts w:ascii="Times New Roman" w:eastAsia="Times New Roman" w:hAnsi="Times New Roman"/>
              </w:rPr>
              <w:t xml:space="preserve">: </w:t>
            </w:r>
          </w:p>
          <w:p w14:paraId="41C4BE81" w14:textId="54C0334D" w:rsidR="00B040E3" w:rsidRDefault="00B040E3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428D4CB6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Pr="00136861" w:rsidRDefault="00914FD1" w:rsidP="00136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406FA61" w14:textId="77777777" w:rsidR="0078310F" w:rsidRPr="004F71EC" w:rsidRDefault="0078310F" w:rsidP="0078310F">
            <w:pPr>
              <w:keepLines/>
              <w:spacing w:after="0" w:line="240" w:lineRule="auto"/>
              <w:rPr>
                <w:rFonts w:ascii="Times New Roman" w:eastAsia="Times New Roman" w:hAnsi="Times New Roman"/>
              </w:rPr>
            </w:pPr>
            <w:r w:rsidRPr="004F71EC">
              <w:rPr>
                <w:rFonts w:ascii="Times New Roman" w:eastAsia="Times New Roman" w:hAnsi="Times New Roman"/>
              </w:rPr>
              <w:t xml:space="preserve">Да се допълни т. 3 на глава трета на Програмата за управление и разпореждане с имотите – общинска собственост през </w:t>
            </w:r>
            <w:r w:rsidRPr="004F71EC">
              <w:rPr>
                <w:rFonts w:ascii="Times New Roman" w:eastAsia="Times New Roman" w:hAnsi="Times New Roman"/>
                <w:lang w:val="en-US"/>
              </w:rPr>
              <w:t>202</w:t>
            </w:r>
            <w:r w:rsidRPr="004F71EC">
              <w:rPr>
                <w:rFonts w:ascii="Times New Roman" w:eastAsia="Times New Roman" w:hAnsi="Times New Roman"/>
              </w:rPr>
              <w:t xml:space="preserve">2 г., приета с решение № 367 / 26.11.2021 г. на Общински съвет – Ихтиман, с имот от общинския поземлен фонд, съставляващ поземлен имот с идентификатор 32901.120.46 по кадастралната карта и кадастралните регистри на </w:t>
            </w:r>
            <w:proofErr w:type="spellStart"/>
            <w:r w:rsidRPr="004F71EC">
              <w:rPr>
                <w:rFonts w:ascii="Times New Roman" w:eastAsia="Times New Roman" w:hAnsi="Times New Roman"/>
              </w:rPr>
              <w:t>неурбанизираната</w:t>
            </w:r>
            <w:proofErr w:type="spellEnd"/>
            <w:r w:rsidRPr="004F71EC">
              <w:rPr>
                <w:rFonts w:ascii="Times New Roman" w:eastAsia="Times New Roman" w:hAnsi="Times New Roman"/>
              </w:rPr>
              <w:t xml:space="preserve"> територия в землището на гр. Ихтиман, община Ихтиман, Софийска област, целият с площ от 3778 кв.м.</w:t>
            </w:r>
          </w:p>
          <w:p w14:paraId="0B04FCD7" w14:textId="77777777" w:rsidR="00673747" w:rsidRPr="00E115C9" w:rsidRDefault="00673747" w:rsidP="00B04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</w:p>
          <w:p w14:paraId="31813EFA" w14:textId="59646C0B" w:rsidR="00914FD1" w:rsidRPr="001D1612" w:rsidRDefault="00914FD1" w:rsidP="00914FD1">
            <w:pPr>
              <w:ind w:firstLine="720"/>
              <w:rPr>
                <w:rFonts w:ascii="Times New Roman" w:hAnsi="Times New Roman"/>
                <w:b/>
                <w:u w:val="single"/>
              </w:rPr>
            </w:pPr>
          </w:p>
          <w:p w14:paraId="31B14FF5" w14:textId="01ADAC75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C23BFE"/>
    <w:multiLevelType w:val="hybridMultilevel"/>
    <w:tmpl w:val="85301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AA031A"/>
    <w:multiLevelType w:val="hybridMultilevel"/>
    <w:tmpl w:val="9C1E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C78740E"/>
    <w:multiLevelType w:val="hybridMultilevel"/>
    <w:tmpl w:val="E0EEA5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4"/>
  </w:num>
  <w:num w:numId="3" w16cid:durableId="733702508">
    <w:abstractNumId w:val="10"/>
  </w:num>
  <w:num w:numId="4" w16cid:durableId="475535286">
    <w:abstractNumId w:val="0"/>
  </w:num>
  <w:num w:numId="5" w16cid:durableId="1354381557">
    <w:abstractNumId w:val="8"/>
  </w:num>
  <w:num w:numId="6" w16cid:durableId="1422947118">
    <w:abstractNumId w:val="6"/>
  </w:num>
  <w:num w:numId="7" w16cid:durableId="2019194012">
    <w:abstractNumId w:val="1"/>
  </w:num>
  <w:num w:numId="8" w16cid:durableId="234364001">
    <w:abstractNumId w:val="9"/>
  </w:num>
  <w:num w:numId="9" w16cid:durableId="1188325161">
    <w:abstractNumId w:val="7"/>
  </w:num>
  <w:num w:numId="10" w16cid:durableId="1706058415">
    <w:abstractNumId w:val="3"/>
  </w:num>
  <w:num w:numId="11" w16cid:durableId="679890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36861"/>
    <w:rsid w:val="0019741D"/>
    <w:rsid w:val="001F7E16"/>
    <w:rsid w:val="002423B9"/>
    <w:rsid w:val="002B2BDF"/>
    <w:rsid w:val="002F72D9"/>
    <w:rsid w:val="00454E79"/>
    <w:rsid w:val="00483DA4"/>
    <w:rsid w:val="00515926"/>
    <w:rsid w:val="005D3E3E"/>
    <w:rsid w:val="00663879"/>
    <w:rsid w:val="00673747"/>
    <w:rsid w:val="006A4AAB"/>
    <w:rsid w:val="0075535C"/>
    <w:rsid w:val="0078310F"/>
    <w:rsid w:val="007E70A2"/>
    <w:rsid w:val="00886EB8"/>
    <w:rsid w:val="008E2D1E"/>
    <w:rsid w:val="00914FD1"/>
    <w:rsid w:val="009A3A15"/>
    <w:rsid w:val="009B6024"/>
    <w:rsid w:val="00A01E72"/>
    <w:rsid w:val="00A16239"/>
    <w:rsid w:val="00A37FE4"/>
    <w:rsid w:val="00A81C79"/>
    <w:rsid w:val="00AB427A"/>
    <w:rsid w:val="00B040E3"/>
    <w:rsid w:val="00D12174"/>
    <w:rsid w:val="00D738DC"/>
    <w:rsid w:val="00EF6D06"/>
    <w:rsid w:val="00F16C62"/>
    <w:rsid w:val="00F3386C"/>
    <w:rsid w:val="00F869F8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95</cp:revision>
  <dcterms:created xsi:type="dcterms:W3CDTF">2022-04-21T17:17:00Z</dcterms:created>
  <dcterms:modified xsi:type="dcterms:W3CDTF">2022-04-21T17:58:00Z</dcterms:modified>
</cp:coreProperties>
</file>