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5B117C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242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62DC7313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242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Отчет за дейността на читалищата в община Ихтиман през 2021 г.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2BE8D" w14:textId="44057612" w:rsidR="002423B9" w:rsidRPr="00920B08" w:rsidRDefault="00AB427A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423B9" w:rsidRPr="00920B08">
              <w:rPr>
                <w:rFonts w:ascii="Times New Roman" w:eastAsia="Times New Roman" w:hAnsi="Times New Roman"/>
                <w:lang w:eastAsia="bg-BG"/>
              </w:rPr>
              <w:t xml:space="preserve">На основание чл.21 ал.1, т. 23 от Закона за местното самоуправление и местната администрация  и чл.26 от Закона за народните читалища ,ОбС </w:t>
            </w:r>
            <w:r w:rsidR="002423B9">
              <w:rPr>
                <w:rFonts w:ascii="Times New Roman" w:eastAsia="Times New Roman" w:hAnsi="Times New Roman"/>
                <w:lang w:eastAsia="bg-BG"/>
              </w:rPr>
              <w:t>:</w:t>
            </w:r>
          </w:p>
          <w:p w14:paraId="478D9C9B" w14:textId="4F450974" w:rsidR="00914FD1" w:rsidRDefault="00914FD1" w:rsidP="00663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E66918B" w14:textId="77777777" w:rsidR="00663879" w:rsidRDefault="00663879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6E437EDB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C521AAB" w14:textId="46D77D2D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 xml:space="preserve">                   Приема годишните отчети за  дейността  през 2021 г. на читалищата на територията на община Ихтиман</w:t>
            </w:r>
            <w:r>
              <w:rPr>
                <w:rFonts w:ascii="Times New Roman" w:eastAsia="Times New Roman" w:hAnsi="Times New Roman"/>
                <w:lang w:eastAsia="bg-BG"/>
              </w:rPr>
              <w:t>:</w:t>
            </w:r>
          </w:p>
          <w:p w14:paraId="14D5D782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        1.НЧ „Слънце 1879” гр.Ихтиман,</w:t>
            </w:r>
          </w:p>
          <w:p w14:paraId="6AB95158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        2.НЧ „Пробуда 1902” с.Черньово,</w:t>
            </w:r>
          </w:p>
          <w:p w14:paraId="627282DF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        3.НЧ „Заря 1902” с.Вакарел,</w:t>
            </w:r>
          </w:p>
          <w:p w14:paraId="5E13800C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        4.НЧ „Просвета 1922” с.Живково,</w:t>
            </w:r>
          </w:p>
          <w:p w14:paraId="2D2440CD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        5.НЧ „Светлина 1908” с.Стамболово,</w:t>
            </w:r>
          </w:p>
          <w:p w14:paraId="62D6B649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        6.НЧ „Спас Дупаринов 1927” с.Веринско,</w:t>
            </w:r>
          </w:p>
          <w:p w14:paraId="621C091A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          7.НЧ „Кирил и Методий-1928” с.Полянци</w:t>
            </w:r>
          </w:p>
          <w:p w14:paraId="68960A93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>                     8.НЧ „Зора -1932” с Мухово</w:t>
            </w:r>
          </w:p>
          <w:p w14:paraId="5F20AB54" w14:textId="77777777" w:rsidR="002423B9" w:rsidRPr="00920B08" w:rsidRDefault="002423B9" w:rsidP="002423B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14:paraId="31813EFA" w14:textId="77777777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2423B9"/>
    <w:rsid w:val="002B2BDF"/>
    <w:rsid w:val="002F72D9"/>
    <w:rsid w:val="00454E79"/>
    <w:rsid w:val="00483DA4"/>
    <w:rsid w:val="005D3E3E"/>
    <w:rsid w:val="00663879"/>
    <w:rsid w:val="006A4AAB"/>
    <w:rsid w:val="0075535C"/>
    <w:rsid w:val="007E70A2"/>
    <w:rsid w:val="00886EB8"/>
    <w:rsid w:val="008E2D1E"/>
    <w:rsid w:val="00914FD1"/>
    <w:rsid w:val="009B6024"/>
    <w:rsid w:val="00A01E72"/>
    <w:rsid w:val="00A16239"/>
    <w:rsid w:val="00AB427A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49</cp:revision>
  <dcterms:created xsi:type="dcterms:W3CDTF">2022-04-21T17:17:00Z</dcterms:created>
  <dcterms:modified xsi:type="dcterms:W3CDTF">2022-04-21T17:44:00Z</dcterms:modified>
</cp:coreProperties>
</file>