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EE" w:rsidRPr="00D8444F" w:rsidRDefault="00376DEE" w:rsidP="00B72C0E">
      <w:pPr>
        <w:jc w:val="center"/>
        <w:rPr>
          <w:b/>
        </w:rPr>
      </w:pPr>
      <w:r w:rsidRPr="00D8444F">
        <w:rPr>
          <w:b/>
        </w:rPr>
        <w:t>Съобщение за провеждане на консултации</w:t>
      </w:r>
      <w:r w:rsidR="00B72C0E" w:rsidRPr="00D8444F">
        <w:rPr>
          <w:b/>
        </w:rPr>
        <w:t xml:space="preserve"> по изготвен Доклад за</w:t>
      </w:r>
      <w:r w:rsidRPr="00D8444F">
        <w:rPr>
          <w:b/>
        </w:rPr>
        <w:t xml:space="preserve"> </w:t>
      </w:r>
      <w:r w:rsidR="00D11AD6" w:rsidRPr="00D8444F">
        <w:rPr>
          <w:b/>
        </w:rPr>
        <w:t>Е</w:t>
      </w:r>
      <w:r w:rsidR="00B72C0E" w:rsidRPr="00D8444F">
        <w:rPr>
          <w:b/>
        </w:rPr>
        <w:t xml:space="preserve">кологична оценка на </w:t>
      </w:r>
      <w:r w:rsidRPr="00D8444F">
        <w:rPr>
          <w:b/>
        </w:rPr>
        <w:t xml:space="preserve">Общ устройствен план на </w:t>
      </w:r>
      <w:r w:rsidR="00B72C0E" w:rsidRPr="00D8444F">
        <w:rPr>
          <w:b/>
        </w:rPr>
        <w:t>О</w:t>
      </w:r>
      <w:r w:rsidRPr="00D8444F">
        <w:rPr>
          <w:b/>
        </w:rPr>
        <w:t xml:space="preserve">бщина </w:t>
      </w:r>
      <w:r w:rsidR="008D4836">
        <w:rPr>
          <w:b/>
        </w:rPr>
        <w:t>Ихтиман</w:t>
      </w:r>
      <w:r w:rsidRPr="00D8444F">
        <w:rPr>
          <w:b/>
        </w:rPr>
        <w:t>, изготвен съгласно изискванията на Наредба за условията и реда за извършване на екологична оценка на планове и програми (</w:t>
      </w:r>
      <w:proofErr w:type="spellStart"/>
      <w:r w:rsidRPr="00D8444F">
        <w:rPr>
          <w:b/>
        </w:rPr>
        <w:t>обн</w:t>
      </w:r>
      <w:proofErr w:type="spellEnd"/>
      <w:r w:rsidRPr="00D8444F">
        <w:rPr>
          <w:b/>
        </w:rPr>
        <w:t xml:space="preserve">. ДВ, </w:t>
      </w:r>
      <w:r w:rsidR="00B72C0E" w:rsidRPr="00D8444F">
        <w:rPr>
          <w:b/>
        </w:rPr>
        <w:t>бр.57 от 2 юли 2004г.)</w:t>
      </w:r>
    </w:p>
    <w:p w:rsidR="00376DEE" w:rsidRPr="000747DB" w:rsidRDefault="00376DEE" w:rsidP="00B72C0E">
      <w:pPr>
        <w:jc w:val="both"/>
      </w:pPr>
      <w:r w:rsidRPr="000747DB">
        <w:t xml:space="preserve">1. </w:t>
      </w:r>
      <w:r w:rsidRPr="00DB6C00">
        <w:rPr>
          <w:b/>
        </w:rPr>
        <w:t>Информация за възложителя:</w:t>
      </w:r>
    </w:p>
    <w:p w:rsidR="0096265F" w:rsidRPr="0096265F" w:rsidRDefault="00114F69" w:rsidP="0096265F">
      <w:pPr>
        <w:pStyle w:val="NormalWeb"/>
        <w:spacing w:after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7DB">
        <w:rPr>
          <w:rFonts w:asciiTheme="minorHAnsi" w:eastAsiaTheme="minorHAnsi" w:hAnsiTheme="minorHAnsi" w:cstheme="minorBidi"/>
          <w:sz w:val="22"/>
          <w:szCs w:val="22"/>
          <w:lang w:eastAsia="en-US"/>
        </w:rPr>
        <w:t>О</w:t>
      </w:r>
      <w:r w:rsidR="00376DEE" w:rsidRPr="000747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бщина 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Ихтиман</w:t>
      </w:r>
      <w:r w:rsidR="00376DEE" w:rsidRPr="000747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град 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Ихтиман</w:t>
      </w:r>
      <w:r w:rsidR="00376DEE" w:rsidRPr="000747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гр. Ихтиман, ул.”Цар Освободител” 123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76DEE" w:rsidRPr="000747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бул., 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Община Ихтиман, </w:t>
      </w:r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представлява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но от: инж. Тони Петров Кацаров</w:t>
      </w:r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- З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аместник Кмет на Община Ихтиман</w:t>
      </w:r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тел.</w:t>
      </w:r>
      <w:r w:rsid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: 0724/ 82381; факс: 0724/82550</w:t>
      </w:r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proofErr w:type="spellEnd"/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spellStart"/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obshtina_ihtiman@mail</w:t>
      </w:r>
      <w:proofErr w:type="spellEnd"/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spellStart"/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bg</w:t>
      </w:r>
      <w:proofErr w:type="spellEnd"/>
      <w:r w:rsidR="0096265F"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30159" w:rsidRPr="00630159" w:rsidRDefault="0096265F" w:rsidP="0096265F">
      <w:pPr>
        <w:pStyle w:val="NormalWeb"/>
        <w:spacing w:before="0" w:after="0" w:line="276" w:lineRule="auto"/>
        <w:jc w:val="both"/>
        <w:rPr>
          <w:b/>
        </w:rPr>
      </w:pPr>
      <w:r w:rsidRPr="0096265F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http://www.ihtiman-obshtina.com/</w:t>
      </w:r>
    </w:p>
    <w:p w:rsidR="00114F69" w:rsidRPr="00630159" w:rsidRDefault="00114F69" w:rsidP="00B72C0E">
      <w:pPr>
        <w:jc w:val="both"/>
        <w:rPr>
          <w:b/>
        </w:rPr>
      </w:pPr>
      <w:r w:rsidRPr="00630159">
        <w:rPr>
          <w:b/>
        </w:rPr>
        <w:t xml:space="preserve">Обща информация за </w:t>
      </w:r>
      <w:r w:rsidR="00B72C0E" w:rsidRPr="00630159">
        <w:rPr>
          <w:b/>
        </w:rPr>
        <w:t>ОУПО</w:t>
      </w:r>
    </w:p>
    <w:p w:rsidR="00376DEE" w:rsidRPr="000747DB" w:rsidRDefault="00376DEE" w:rsidP="00B72C0E">
      <w:pPr>
        <w:jc w:val="both"/>
      </w:pPr>
      <w:r w:rsidRPr="00DB6C00">
        <w:rPr>
          <w:b/>
        </w:rPr>
        <w:t>а)</w:t>
      </w:r>
      <w:r w:rsidRPr="000747DB">
        <w:t xml:space="preserve"> </w:t>
      </w:r>
      <w:r w:rsidR="00E35075">
        <w:rPr>
          <w:b/>
        </w:rPr>
        <w:t>о</w:t>
      </w:r>
      <w:r w:rsidRPr="00DB6C00">
        <w:rPr>
          <w:b/>
        </w:rPr>
        <w:t>снование за изготвяне на плана</w:t>
      </w:r>
      <w:r w:rsidR="00D11AD6" w:rsidRPr="00DB6C00">
        <w:rPr>
          <w:b/>
        </w:rPr>
        <w:t xml:space="preserve"> и Екологичната част към него</w:t>
      </w:r>
    </w:p>
    <w:p w:rsidR="00E20432" w:rsidRPr="000747DB" w:rsidRDefault="000747DB" w:rsidP="000747DB">
      <w:pPr>
        <w:jc w:val="both"/>
      </w:pPr>
      <w:r w:rsidRPr="000747DB">
        <w:t xml:space="preserve">ОУП на община </w:t>
      </w:r>
      <w:r w:rsidR="008D4836">
        <w:t>Ихтиман</w:t>
      </w:r>
      <w:r w:rsidRPr="000747DB">
        <w:t xml:space="preserve"> е разработен от колектив на </w:t>
      </w:r>
      <w:r w:rsidR="0096265F" w:rsidRPr="0096265F">
        <w:t>Обединение „ЕВРО АРХ ТЕХ“</w:t>
      </w:r>
      <w:r w:rsidR="0096265F">
        <w:t xml:space="preserve"> </w:t>
      </w:r>
      <w:r w:rsidRPr="000747DB">
        <w:t xml:space="preserve">В съответствие с изискванията на чл. 125, ал. 1 и 2 от Закона за устройство на територията, Община </w:t>
      </w:r>
      <w:r w:rsidR="0096265F">
        <w:t>Ихтиман</w:t>
      </w:r>
      <w:r w:rsidRPr="000747DB">
        <w:t xml:space="preserve"> е изготвила планово задание за изработване на ОУП, одобрено от Общинският съвет. </w:t>
      </w:r>
      <w:r w:rsidR="00E20432" w:rsidRPr="000747DB">
        <w:t xml:space="preserve">ОУП на община </w:t>
      </w:r>
      <w:r w:rsidR="0096265F">
        <w:t>Ихтиман</w:t>
      </w:r>
      <w:r w:rsidR="00E20432" w:rsidRPr="000747DB">
        <w:t xml:space="preserve"> подлежи на задължителна ЕО по реда на Наредбата за условията и реда за извършване на екологична оценка на плано</w:t>
      </w:r>
      <w:r w:rsidRPr="000747DB">
        <w:t xml:space="preserve">ве и програми (ДВ бр.57/ 2004 г) </w:t>
      </w:r>
      <w:r w:rsidR="00E20432" w:rsidRPr="000747DB">
        <w:t>и глава шеста на Закона за опазване на о</w:t>
      </w:r>
      <w:r w:rsidRPr="000747DB">
        <w:t>колната среда (ЗООС). ЕО е разработена от колектив независими експерти на „</w:t>
      </w:r>
      <w:proofErr w:type="spellStart"/>
      <w:r w:rsidRPr="000747DB">
        <w:t>Енвиротех</w:t>
      </w:r>
      <w:proofErr w:type="spellEnd"/>
      <w:r w:rsidRPr="000747DB">
        <w:t>” ООД.</w:t>
      </w:r>
    </w:p>
    <w:p w:rsidR="00376DEE" w:rsidRPr="000747DB" w:rsidRDefault="00376DEE" w:rsidP="00B72C0E">
      <w:pPr>
        <w:jc w:val="both"/>
      </w:pPr>
      <w:r w:rsidRPr="00DB6C00">
        <w:rPr>
          <w:b/>
        </w:rPr>
        <w:t>б)</w:t>
      </w:r>
      <w:r w:rsidRPr="000747DB">
        <w:t xml:space="preserve"> </w:t>
      </w:r>
      <w:r w:rsidRPr="00DB6C00">
        <w:rPr>
          <w:b/>
        </w:rPr>
        <w:t>период на действие и етапи на изпълнение на плана</w:t>
      </w:r>
    </w:p>
    <w:p w:rsidR="000747DB" w:rsidRDefault="0096265F" w:rsidP="00B72C0E">
      <w:pPr>
        <w:jc w:val="both"/>
      </w:pPr>
      <w:r w:rsidRPr="0096265F">
        <w:t xml:space="preserve">Времевият хоризонт на предвижданията, направени в проекта за Общ </w:t>
      </w:r>
      <w:proofErr w:type="spellStart"/>
      <w:r w:rsidRPr="0096265F">
        <w:t>устройствен</w:t>
      </w:r>
      <w:proofErr w:type="spellEnd"/>
      <w:r w:rsidRPr="0096265F">
        <w:t xml:space="preserve"> пла</w:t>
      </w:r>
      <w:r>
        <w:t>н на община Ихтиман е 20 години</w:t>
      </w:r>
      <w:r w:rsidR="00137301" w:rsidRPr="000747DB">
        <w:t xml:space="preserve">, като същия съвпада с периода на и с предвижданията на Общинския план за развитие за периода до 2020 г. </w:t>
      </w:r>
    </w:p>
    <w:p w:rsidR="00376DEE" w:rsidRPr="00DB6C00" w:rsidRDefault="00376DEE" w:rsidP="00B72C0E">
      <w:pPr>
        <w:jc w:val="both"/>
        <w:rPr>
          <w:b/>
        </w:rPr>
      </w:pPr>
      <w:r w:rsidRPr="00DB6C00">
        <w:rPr>
          <w:b/>
        </w:rPr>
        <w:t>в) териториален обхват</w:t>
      </w:r>
    </w:p>
    <w:p w:rsidR="00114F69" w:rsidRDefault="00160E11" w:rsidP="00B72C0E">
      <w:pPr>
        <w:jc w:val="both"/>
      </w:pPr>
      <w:r w:rsidRPr="000747DB">
        <w:t xml:space="preserve">Община </w:t>
      </w:r>
      <w:r w:rsidR="0096265F">
        <w:t>Ихтиман</w:t>
      </w:r>
      <w:r w:rsidR="00521DC9">
        <w:t xml:space="preserve"> е разположена в</w:t>
      </w:r>
      <w:r w:rsidRPr="000747DB">
        <w:t xml:space="preserve"> Ю</w:t>
      </w:r>
      <w:r w:rsidR="00521DC9">
        <w:t xml:space="preserve">гозападен </w:t>
      </w:r>
      <w:r w:rsidRPr="000747DB">
        <w:t xml:space="preserve">регион. Административно принадлежи към Област </w:t>
      </w:r>
      <w:r w:rsidR="0096265F">
        <w:t>София</w:t>
      </w:r>
      <w:r w:rsidRPr="000747DB">
        <w:t xml:space="preserve">. </w:t>
      </w:r>
      <w:r w:rsidR="00521DC9">
        <w:t xml:space="preserve">Общината </w:t>
      </w:r>
      <w:r w:rsidR="00521DC9" w:rsidRPr="00521DC9">
        <w:t xml:space="preserve">граничи с общините София, </w:t>
      </w:r>
      <w:proofErr w:type="spellStart"/>
      <w:r w:rsidR="00521DC9" w:rsidRPr="00521DC9">
        <w:t>Самоков</w:t>
      </w:r>
      <w:proofErr w:type="spellEnd"/>
      <w:r w:rsidR="00521DC9" w:rsidRPr="00521DC9">
        <w:t xml:space="preserve">, Костенец, </w:t>
      </w:r>
      <w:proofErr w:type="spellStart"/>
      <w:r w:rsidR="00521DC9" w:rsidRPr="00521DC9">
        <w:t>Лесичево</w:t>
      </w:r>
      <w:proofErr w:type="spellEnd"/>
      <w:r w:rsidR="00521DC9" w:rsidRPr="00521DC9">
        <w:t>, Панагюрище, Мирково и Елин Пелин.</w:t>
      </w:r>
      <w:r w:rsidRPr="000747DB">
        <w:t>.</w:t>
      </w:r>
      <w:r w:rsidR="00D11AD6" w:rsidRPr="000747DB">
        <w:t xml:space="preserve"> </w:t>
      </w:r>
      <w:r w:rsidR="00114F69" w:rsidRPr="000747DB">
        <w:t xml:space="preserve">Обхватът на ОУП включва цялата територия на Община </w:t>
      </w:r>
      <w:r w:rsidR="00521DC9">
        <w:t xml:space="preserve">Ихтиман (площ </w:t>
      </w:r>
      <w:r w:rsidR="00521DC9" w:rsidRPr="00521DC9">
        <w:t>55 315,00</w:t>
      </w:r>
      <w:r w:rsidR="00114F69" w:rsidRPr="000747DB">
        <w:t xml:space="preserve"> </w:t>
      </w:r>
      <w:r w:rsidR="00521DC9">
        <w:t>ха</w:t>
      </w:r>
      <w:r w:rsidR="00114F69" w:rsidRPr="000747DB">
        <w:t xml:space="preserve">), всички населени места в нея и землищата им. </w:t>
      </w:r>
    </w:p>
    <w:p w:rsidR="007F11A2" w:rsidRPr="00DB6C00" w:rsidRDefault="00DB6C00" w:rsidP="00B72C0E">
      <w:pPr>
        <w:jc w:val="both"/>
        <w:rPr>
          <w:b/>
        </w:rPr>
      </w:pPr>
      <w:r w:rsidRPr="00DB6C00">
        <w:rPr>
          <w:b/>
        </w:rPr>
        <w:t>г)</w:t>
      </w:r>
      <w:r w:rsidR="007F11A2" w:rsidRPr="00DB6C00">
        <w:rPr>
          <w:b/>
        </w:rPr>
        <w:t xml:space="preserve"> </w:t>
      </w:r>
      <w:r w:rsidR="00E35075" w:rsidRPr="00E35075">
        <w:rPr>
          <w:b/>
          <w:bCs/>
        </w:rPr>
        <w:t> засегнати елементи на Националната екологична мрежа (НЕМ) </w:t>
      </w:r>
    </w:p>
    <w:p w:rsidR="00521DC9" w:rsidRDefault="007B3E97" w:rsidP="007B3E97">
      <w:pPr>
        <w:spacing w:line="276" w:lineRule="auto"/>
        <w:jc w:val="both"/>
        <w:rPr>
          <w:lang w:eastAsia="bg-BG"/>
        </w:rPr>
      </w:pPr>
      <w:r w:rsidRPr="00803AD7">
        <w:rPr>
          <w:lang w:eastAsia="bg-BG"/>
        </w:rPr>
        <w:t xml:space="preserve">Съгласно регистъра на защитените територии и защитени зони към ИАОС и екологичната мрежа Натура 2000 на територията на </w:t>
      </w:r>
      <w:r w:rsidR="00521DC9">
        <w:rPr>
          <w:lang w:eastAsia="bg-BG"/>
        </w:rPr>
        <w:t>Ихтиман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>
        <w:rPr>
          <w:lang w:eastAsia="bg-BG"/>
        </w:rPr>
        <w:t>В рамките на европейската екологична мрежа НАТУРА 2000 попадат 6,3 % от територията на община Ихтиман, които представляват защитени зони за опазване на природните местообитания  и на дивата флора и фауна: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>
        <w:rPr>
          <w:lang w:eastAsia="bg-BG"/>
        </w:rPr>
        <w:t>Защитена зона BG0000301 „Черни рид“, приета с Решение № 122/2007г. на Министерски съвет- частично в землищата на с. Венковец, с. Полянци и с. Черньово.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 w:rsidRPr="00521DC9">
        <w:rPr>
          <w:i/>
          <w:lang w:eastAsia="bg-BG"/>
        </w:rPr>
        <w:lastRenderedPageBreak/>
        <w:t>Защитена зона BG0001043 „Етрополе - Байлово</w:t>
      </w:r>
      <w:r>
        <w:rPr>
          <w:lang w:eastAsia="bg-BG"/>
        </w:rPr>
        <w:t>“, приета с Решение № 661/2007г. на Министерски съвет – частично в землището на с. Бърдо.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 w:rsidRPr="00521DC9">
        <w:rPr>
          <w:i/>
          <w:lang w:eastAsia="bg-BG"/>
        </w:rPr>
        <w:t>Защитена зона BG00001389 „Средна гора“,</w:t>
      </w:r>
      <w:r>
        <w:rPr>
          <w:lang w:eastAsia="bg-BG"/>
        </w:rPr>
        <w:t xml:space="preserve"> приета с Решение № 661/2007г. на Министерски съвет и изменена с Решение № 811/2010г. на Министерски съвет – частично в землищата на с. Бърдо, с. Белица, гр. Ихтиман и с. Мухово.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 w:rsidRPr="00521DC9">
        <w:rPr>
          <w:i/>
          <w:lang w:eastAsia="bg-BG"/>
        </w:rPr>
        <w:t>Защитена зона BG0001039 „Попинци“,</w:t>
      </w:r>
      <w:r>
        <w:rPr>
          <w:lang w:eastAsia="bg-BG"/>
        </w:rPr>
        <w:t xml:space="preserve"> приета с Решение № 661/2007г. на Министерски съвет  с- частично в землището на с. Мухово.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>
        <w:rPr>
          <w:lang w:eastAsia="bg-BG"/>
        </w:rPr>
        <w:t>Засегнати защитени територии в община Ихтиман по смисъла на Закона за защитените територии: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>
        <w:rPr>
          <w:lang w:eastAsia="bg-BG"/>
        </w:rPr>
        <w:t>Защитена местност „</w:t>
      </w:r>
      <w:proofErr w:type="spellStart"/>
      <w:r>
        <w:rPr>
          <w:lang w:eastAsia="bg-BG"/>
        </w:rPr>
        <w:t>Арамлиец</w:t>
      </w:r>
      <w:proofErr w:type="spellEnd"/>
      <w:r>
        <w:rPr>
          <w:lang w:eastAsia="bg-BG"/>
        </w:rPr>
        <w:t>“ – землище на с. Белица. Обявена за историческо място със Заповед№2419/12.</w:t>
      </w:r>
      <w:proofErr w:type="spellStart"/>
      <w:r>
        <w:rPr>
          <w:lang w:eastAsia="bg-BG"/>
        </w:rPr>
        <w:t>12</w:t>
      </w:r>
      <w:proofErr w:type="spellEnd"/>
      <w:r>
        <w:rPr>
          <w:lang w:eastAsia="bg-BG"/>
        </w:rPr>
        <w:t xml:space="preserve">.1969 ма МГГП, </w:t>
      </w:r>
      <w:proofErr w:type="spellStart"/>
      <w:r>
        <w:rPr>
          <w:lang w:eastAsia="bg-BG"/>
        </w:rPr>
        <w:t>прекатегоризирана</w:t>
      </w:r>
      <w:proofErr w:type="spellEnd"/>
      <w:r>
        <w:rPr>
          <w:lang w:eastAsia="bg-BG"/>
        </w:rPr>
        <w:t xml:space="preserve"> в ЗМ със Заповед №РД-411/03.04.2003 г на МОСВ.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>
        <w:rPr>
          <w:lang w:eastAsia="bg-BG"/>
        </w:rPr>
        <w:t xml:space="preserve">Защитена местност „Еледжик“ – землище на с. Мирово, с. Мухово и гр. Ихтиман. Обявена за историческо място със Заповед№4334/28.10.1975 ма МГОПС, </w:t>
      </w:r>
      <w:proofErr w:type="spellStart"/>
      <w:r>
        <w:rPr>
          <w:lang w:eastAsia="bg-BG"/>
        </w:rPr>
        <w:t>прекатегоризирана</w:t>
      </w:r>
      <w:proofErr w:type="spellEnd"/>
      <w:r>
        <w:rPr>
          <w:lang w:eastAsia="bg-BG"/>
        </w:rPr>
        <w:t xml:space="preserve"> в ЗМ със Заповед №РД-1056/18.08.2003 г на МОСВ.</w:t>
      </w:r>
    </w:p>
    <w:p w:rsidR="00521DC9" w:rsidRDefault="00521DC9" w:rsidP="00521DC9">
      <w:pPr>
        <w:spacing w:line="276" w:lineRule="auto"/>
        <w:jc w:val="both"/>
        <w:rPr>
          <w:lang w:eastAsia="bg-BG"/>
        </w:rPr>
      </w:pPr>
      <w:r>
        <w:rPr>
          <w:lang w:eastAsia="bg-BG"/>
        </w:rPr>
        <w:t>На територията на Общината съгласно Глава V на ЗБР има заведено едно вековно дърво цер с №531 от Държавния регистър в землището на с. Вакарел, м. „</w:t>
      </w:r>
      <w:proofErr w:type="spellStart"/>
      <w:r>
        <w:rPr>
          <w:lang w:eastAsia="bg-BG"/>
        </w:rPr>
        <w:t>Поищата</w:t>
      </w:r>
      <w:proofErr w:type="spellEnd"/>
      <w:r>
        <w:rPr>
          <w:lang w:eastAsia="bg-BG"/>
        </w:rPr>
        <w:t xml:space="preserve"> - </w:t>
      </w:r>
      <w:proofErr w:type="spellStart"/>
      <w:r>
        <w:rPr>
          <w:lang w:eastAsia="bg-BG"/>
        </w:rPr>
        <w:t>Бальовица</w:t>
      </w:r>
      <w:proofErr w:type="spellEnd"/>
      <w:r>
        <w:rPr>
          <w:lang w:eastAsia="bg-BG"/>
        </w:rPr>
        <w:t>“, което е обявено е със Заповед №1762/28.06.1972 на МОПС.</w:t>
      </w:r>
    </w:p>
    <w:p w:rsidR="00376DEE" w:rsidRPr="00DB6C00" w:rsidRDefault="00DB6C00" w:rsidP="00B72C0E">
      <w:pPr>
        <w:jc w:val="both"/>
        <w:rPr>
          <w:b/>
        </w:rPr>
      </w:pPr>
      <w:r w:rsidRPr="00DB6C00">
        <w:rPr>
          <w:b/>
        </w:rPr>
        <w:t>д</w:t>
      </w:r>
      <w:r w:rsidR="00376DEE" w:rsidRPr="00DB6C00">
        <w:rPr>
          <w:b/>
        </w:rPr>
        <w:t>) основн</w:t>
      </w:r>
      <w:r w:rsidR="00D11AD6" w:rsidRPr="00DB6C00">
        <w:rPr>
          <w:b/>
        </w:rPr>
        <w:t>а</w:t>
      </w:r>
      <w:r w:rsidR="00376DEE" w:rsidRPr="00DB6C00">
        <w:rPr>
          <w:b/>
        </w:rPr>
        <w:t xml:space="preserve"> цел на плана</w:t>
      </w:r>
    </w:p>
    <w:p w:rsidR="00521DC9" w:rsidRDefault="00521DC9" w:rsidP="00B72C0E">
      <w:pPr>
        <w:jc w:val="both"/>
      </w:pPr>
      <w:r w:rsidRPr="00521DC9">
        <w:t>Главната цел на ОУП на Община Ихтиман е създаването на оптимална пространствена и функционална структура на развитие, както и изграждане и комплексно устройство на територията, в единство между урбанизираните структури и съществуващите природна и антропогенна среда и специфичните за региона социално-икономически условия.</w:t>
      </w:r>
    </w:p>
    <w:p w:rsidR="00376DEE" w:rsidRPr="000747DB" w:rsidRDefault="00DB6C00" w:rsidP="00B72C0E">
      <w:pPr>
        <w:jc w:val="both"/>
      </w:pPr>
      <w:r>
        <w:t>е</w:t>
      </w:r>
      <w:r w:rsidR="00376DEE" w:rsidRPr="00DB6C00">
        <w:rPr>
          <w:b/>
        </w:rPr>
        <w:t>) финансиране на плана</w:t>
      </w:r>
      <w:r w:rsidR="00D11AD6" w:rsidRPr="000747DB">
        <w:t xml:space="preserve"> – Плана се финансира държавния и общинския бюджет.</w:t>
      </w:r>
    </w:p>
    <w:p w:rsidR="00376DEE" w:rsidRPr="00DB6C00" w:rsidRDefault="00DB6C00" w:rsidP="00B72C0E">
      <w:pPr>
        <w:jc w:val="both"/>
        <w:rPr>
          <w:b/>
        </w:rPr>
      </w:pPr>
      <w:r w:rsidRPr="00DB6C00">
        <w:rPr>
          <w:b/>
        </w:rPr>
        <w:t>ж</w:t>
      </w:r>
      <w:r w:rsidR="00376DEE" w:rsidRPr="00DB6C00">
        <w:rPr>
          <w:b/>
        </w:rPr>
        <w:t xml:space="preserve">) срокове </w:t>
      </w:r>
      <w:r w:rsidR="00D8444F" w:rsidRPr="00DB6C00">
        <w:rPr>
          <w:b/>
        </w:rPr>
        <w:t xml:space="preserve">и етапи за изготвяне на плана </w:t>
      </w:r>
    </w:p>
    <w:p w:rsidR="00137301" w:rsidRPr="00B1445A" w:rsidRDefault="000009AB" w:rsidP="00B1445A">
      <w:pPr>
        <w:spacing w:after="109" w:line="249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ОУП на Община </w:t>
      </w:r>
      <w:r w:rsidR="00521DC9">
        <w:rPr>
          <w:rFonts w:ascii="Calibri" w:eastAsia="Calibri" w:hAnsi="Calibri" w:cs="Calibri"/>
          <w:color w:val="000000"/>
        </w:rPr>
        <w:t>Ихтиман</w:t>
      </w:r>
      <w:r w:rsidR="00B72C0E" w:rsidRPr="000747DB">
        <w:rPr>
          <w:rFonts w:ascii="Calibri" w:eastAsia="Calibri" w:hAnsi="Calibri" w:cs="Calibri"/>
          <w:color w:val="000000"/>
        </w:rPr>
        <w:t xml:space="preserve"> се разработва на два етапа</w:t>
      </w:r>
      <w:r w:rsidR="00137301" w:rsidRPr="00137301">
        <w:rPr>
          <w:rFonts w:ascii="Calibri" w:eastAsia="Calibri" w:hAnsi="Calibri" w:cs="Calibri"/>
          <w:color w:val="000000"/>
        </w:rPr>
        <w:t>: Предвар</w:t>
      </w:r>
      <w:r w:rsidR="00B72C0E" w:rsidRPr="000747DB">
        <w:rPr>
          <w:rFonts w:ascii="Calibri" w:eastAsia="Calibri" w:hAnsi="Calibri" w:cs="Calibri"/>
          <w:color w:val="000000"/>
        </w:rPr>
        <w:t xml:space="preserve">ителен ОУПО и </w:t>
      </w:r>
      <w:r w:rsidR="00137301" w:rsidRPr="00137301">
        <w:rPr>
          <w:rFonts w:ascii="Calibri" w:eastAsia="Calibri" w:hAnsi="Calibri" w:cs="Calibri"/>
          <w:color w:val="000000"/>
        </w:rPr>
        <w:t xml:space="preserve">Окончателен ОУПО. </w:t>
      </w:r>
    </w:p>
    <w:p w:rsidR="00B1445A" w:rsidRPr="00DB6C00" w:rsidRDefault="00376DEE" w:rsidP="00B72C0E">
      <w:pPr>
        <w:jc w:val="both"/>
        <w:rPr>
          <w:b/>
        </w:rPr>
      </w:pPr>
      <w:r w:rsidRPr="00DB6C00">
        <w:rPr>
          <w:b/>
        </w:rPr>
        <w:t>2. Орган отговорен за приемането на плана и орган от</w:t>
      </w:r>
      <w:r w:rsidR="00137301" w:rsidRPr="00DB6C00">
        <w:rPr>
          <w:b/>
        </w:rPr>
        <w:t xml:space="preserve">говорен за прилагането на плана </w:t>
      </w:r>
    </w:p>
    <w:p w:rsidR="00376DEE" w:rsidRPr="007F11A2" w:rsidRDefault="00376DEE" w:rsidP="00B72C0E">
      <w:pPr>
        <w:jc w:val="both"/>
      </w:pPr>
      <w:r w:rsidRPr="007F11A2">
        <w:t xml:space="preserve">Прилагането на ОУП ще извършва от </w:t>
      </w:r>
      <w:r w:rsidR="00B1445A" w:rsidRPr="007F11A2">
        <w:t>Общински съвет</w:t>
      </w:r>
      <w:r w:rsidRPr="007F11A2">
        <w:t xml:space="preserve"> </w:t>
      </w:r>
      <w:r w:rsidR="00521DC9">
        <w:t>Ихтиман</w:t>
      </w:r>
      <w:r w:rsidR="00B1445A" w:rsidRPr="007F11A2">
        <w:t xml:space="preserve">, а прилагането му – от Общинска администрация </w:t>
      </w:r>
      <w:r w:rsidR="00521DC9">
        <w:t>Ихтиман</w:t>
      </w:r>
    </w:p>
    <w:p w:rsidR="00376DEE" w:rsidRPr="00DB6C00" w:rsidRDefault="00376DEE" w:rsidP="00B72C0E">
      <w:pPr>
        <w:jc w:val="both"/>
        <w:rPr>
          <w:b/>
        </w:rPr>
      </w:pPr>
      <w:r w:rsidRPr="00DB6C00">
        <w:rPr>
          <w:b/>
        </w:rPr>
        <w:t>3. Място за публичен достъп</w:t>
      </w:r>
    </w:p>
    <w:p w:rsidR="00376DEE" w:rsidRPr="000747DB" w:rsidRDefault="00362CCA" w:rsidP="00B72C0E">
      <w:pPr>
        <w:jc w:val="both"/>
      </w:pPr>
      <w:r>
        <w:t>Общият устройствен план и</w:t>
      </w:r>
      <w:r w:rsidR="00E47460">
        <w:t xml:space="preserve"> Докладът за</w:t>
      </w:r>
      <w:r w:rsidR="000009AB">
        <w:t xml:space="preserve"> </w:t>
      </w:r>
      <w:r w:rsidR="00E47460">
        <w:t>Екологична</w:t>
      </w:r>
      <w:r w:rsidR="005147F7" w:rsidRPr="000747DB">
        <w:t xml:space="preserve"> оценка</w:t>
      </w:r>
      <w:r w:rsidR="000009AB">
        <w:t xml:space="preserve">, както и приложенията към тях </w:t>
      </w:r>
      <w:r w:rsidR="005147F7" w:rsidRPr="000747DB">
        <w:t>са на разположение на интересуващите се</w:t>
      </w:r>
      <w:r w:rsidR="00E47460">
        <w:t>,</w:t>
      </w:r>
      <w:r w:rsidR="005147F7" w:rsidRPr="000747DB">
        <w:t xml:space="preserve"> в съответствие с изискванията и сроковете</w:t>
      </w:r>
      <w:r w:rsidR="00E47460">
        <w:t>,</w:t>
      </w:r>
      <w:r w:rsidR="005147F7" w:rsidRPr="000747DB">
        <w:t xml:space="preserve"> </w:t>
      </w:r>
      <w:r w:rsidR="00376DEE" w:rsidRPr="000747DB">
        <w:t>в сградата на община</w:t>
      </w:r>
      <w:r w:rsidR="00B1445A">
        <w:t xml:space="preserve"> </w:t>
      </w:r>
      <w:r w:rsidR="00521DC9">
        <w:t>Ихтиман</w:t>
      </w:r>
      <w:r w:rsidR="005147F7" w:rsidRPr="000747DB">
        <w:t xml:space="preserve"> на адрес:</w:t>
      </w:r>
    </w:p>
    <w:p w:rsidR="00B1445A" w:rsidRDefault="005147F7" w:rsidP="00B72C0E">
      <w:pPr>
        <w:jc w:val="both"/>
      </w:pPr>
      <w:r w:rsidRPr="00B1445A">
        <w:t xml:space="preserve">град </w:t>
      </w:r>
      <w:r w:rsidR="00521DC9">
        <w:t>Ихтиман</w:t>
      </w:r>
      <w:r w:rsidRPr="00B1445A">
        <w:t xml:space="preserve">, </w:t>
      </w:r>
      <w:r w:rsidR="00521DC9" w:rsidRPr="00521DC9">
        <w:t>ул.”Цар Освободител” 123</w:t>
      </w:r>
      <w:r w:rsidR="00521DC9">
        <w:t xml:space="preserve">, </w:t>
      </w:r>
      <w:r w:rsidR="00521DC9" w:rsidRPr="00521DC9">
        <w:t xml:space="preserve"> Техническа служба на Община Ихтиман</w:t>
      </w:r>
      <w:r w:rsidR="00B1445A" w:rsidRPr="00B1445A">
        <w:t xml:space="preserve">, </w:t>
      </w:r>
      <w:r w:rsidRPr="00B1445A">
        <w:t>всеки раб</w:t>
      </w:r>
      <w:r w:rsidR="00B1445A" w:rsidRPr="00B1445A">
        <w:t>отен ден от 9,00 до 17,00 часа.</w:t>
      </w:r>
      <w:r w:rsidR="008D4836">
        <w:t xml:space="preserve"> И на интернет адрес - </w:t>
      </w:r>
      <w:r w:rsidR="008D4836" w:rsidRPr="008D4836">
        <w:t xml:space="preserve">интернет адрес: </w:t>
      </w:r>
      <w:hyperlink r:id="rId6" w:history="1">
        <w:r w:rsidR="008D4836" w:rsidRPr="00C85940">
          <w:rPr>
            <w:rStyle w:val="Hyperlink"/>
          </w:rPr>
          <w:t>http://www.ihtiman-obshtina.com/index.php?pg=2</w:t>
        </w:r>
      </w:hyperlink>
    </w:p>
    <w:p w:rsidR="00376DEE" w:rsidRPr="00DB6C00" w:rsidRDefault="007F11A2" w:rsidP="00B72C0E">
      <w:pPr>
        <w:jc w:val="both"/>
        <w:rPr>
          <w:b/>
        </w:rPr>
      </w:pPr>
      <w:r w:rsidRPr="00DB6C00">
        <w:rPr>
          <w:b/>
        </w:rPr>
        <w:lastRenderedPageBreak/>
        <w:t>4.</w:t>
      </w:r>
      <w:r w:rsidR="00376DEE" w:rsidRPr="00DB6C00">
        <w:rPr>
          <w:b/>
        </w:rPr>
        <w:t xml:space="preserve">Време за публичен достъп - </w:t>
      </w:r>
      <w:r w:rsidR="00B1445A" w:rsidRPr="00DB6C00">
        <w:rPr>
          <w:b/>
        </w:rPr>
        <w:t>30 дни от датата на публикуване от 2</w:t>
      </w:r>
      <w:r w:rsidR="00521DC9">
        <w:rPr>
          <w:b/>
        </w:rPr>
        <w:t>7.12.2018 г. до 12.02.2019</w:t>
      </w:r>
      <w:r w:rsidR="00B1445A" w:rsidRPr="00DB6C00">
        <w:rPr>
          <w:b/>
        </w:rPr>
        <w:t xml:space="preserve"> г.</w:t>
      </w:r>
    </w:p>
    <w:p w:rsidR="00376DEE" w:rsidRPr="000747DB" w:rsidRDefault="00AF0543" w:rsidP="00B72C0E">
      <w:pPr>
        <w:jc w:val="both"/>
      </w:pPr>
      <w:r>
        <w:t>След изтичането на 30-</w:t>
      </w:r>
      <w:r w:rsidR="00376DEE" w:rsidRPr="000747DB">
        <w:t>дневният достъп за запознаване с ма</w:t>
      </w:r>
      <w:r w:rsidR="005147F7" w:rsidRPr="000747DB">
        <w:t xml:space="preserve">териалите, ще бъде </w:t>
      </w:r>
      <w:r w:rsidR="00E745C8">
        <w:t xml:space="preserve">проведено </w:t>
      </w:r>
      <w:r w:rsidR="00376DEE" w:rsidRPr="000747DB">
        <w:t>обществено обсъждане</w:t>
      </w:r>
      <w:r w:rsidR="00B1445A">
        <w:t xml:space="preserve"> на </w:t>
      </w:r>
      <w:r w:rsidR="004533DC">
        <w:t xml:space="preserve">ОУП на Община </w:t>
      </w:r>
      <w:r w:rsidR="00521DC9">
        <w:t>Ихтиман</w:t>
      </w:r>
      <w:r w:rsidR="004533DC">
        <w:t xml:space="preserve"> и </w:t>
      </w:r>
      <w:r w:rsidR="00B1445A">
        <w:t>Доклада за Екологична оценка</w:t>
      </w:r>
      <w:r w:rsidR="004533DC">
        <w:t xml:space="preserve">, </w:t>
      </w:r>
      <w:r w:rsidR="00362CCA">
        <w:t>като датата, часа и мястото на провеждането му ще бъдат оповестени предварително.</w:t>
      </w:r>
    </w:p>
    <w:p w:rsidR="00074F40" w:rsidRPr="00DB6C00" w:rsidRDefault="007F11A2" w:rsidP="00B72C0E">
      <w:pPr>
        <w:jc w:val="both"/>
        <w:rPr>
          <w:b/>
        </w:rPr>
      </w:pPr>
      <w:r w:rsidRPr="00DB6C00">
        <w:rPr>
          <w:b/>
        </w:rPr>
        <w:t>5.</w:t>
      </w:r>
      <w:r w:rsidR="00376DEE" w:rsidRPr="00DB6C00">
        <w:rPr>
          <w:b/>
        </w:rPr>
        <w:t xml:space="preserve">Начин за изразяване на становище </w:t>
      </w:r>
    </w:p>
    <w:p w:rsidR="00376DEE" w:rsidRDefault="00376DEE" w:rsidP="00B72C0E">
      <w:pPr>
        <w:jc w:val="both"/>
      </w:pPr>
      <w:r w:rsidRPr="000747DB">
        <w:t xml:space="preserve">Становища и менения </w:t>
      </w:r>
      <w:r w:rsidR="007F11A2">
        <w:t>по</w:t>
      </w:r>
      <w:r w:rsidR="00362CCA">
        <w:t xml:space="preserve"> ОУПО и</w:t>
      </w:r>
      <w:r w:rsidR="007F11A2">
        <w:t xml:space="preserve"> ЕО </w:t>
      </w:r>
      <w:r w:rsidRPr="000747DB">
        <w:t>м</w:t>
      </w:r>
      <w:r w:rsidR="005147F7" w:rsidRPr="000747DB">
        <w:t xml:space="preserve">огат да се депозират на място в </w:t>
      </w:r>
      <w:r w:rsidR="00362CCA">
        <w:t>сградата на О</w:t>
      </w:r>
      <w:r w:rsidR="007F11A2">
        <w:t xml:space="preserve">бщина </w:t>
      </w:r>
      <w:r w:rsidR="008D4836">
        <w:t>Ихтиман</w:t>
      </w:r>
      <w:r w:rsidR="007F11A2">
        <w:t xml:space="preserve"> </w:t>
      </w:r>
      <w:r w:rsidRPr="000747DB">
        <w:t xml:space="preserve">и </w:t>
      </w:r>
      <w:r w:rsidR="00362CCA">
        <w:t>по</w:t>
      </w:r>
      <w:r w:rsidRPr="000747DB">
        <w:t xml:space="preserve"> електронна поща: </w:t>
      </w:r>
    </w:p>
    <w:p w:rsidR="007B3E97" w:rsidRDefault="00074F40" w:rsidP="00074F40">
      <w:pPr>
        <w:pStyle w:val="NormalWeb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3E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Лице за връзка по провеждане на консултациите: </w:t>
      </w:r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от страна на Възложителя: </w:t>
      </w:r>
      <w:proofErr w:type="spellStart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зам</w:t>
      </w:r>
      <w:proofErr w:type="spellEnd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инж. Тони Кацаров , тел.072482381 , </w:t>
      </w:r>
      <w:proofErr w:type="spellStart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е-mail</w:t>
      </w:r>
      <w:proofErr w:type="spellEnd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: t.</w:t>
      </w:r>
      <w:proofErr w:type="spellStart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katzarov</w:t>
      </w:r>
      <w:proofErr w:type="spellEnd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@</w:t>
      </w:r>
      <w:proofErr w:type="spellStart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abv</w:t>
      </w:r>
      <w:proofErr w:type="spellEnd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spellStart"/>
      <w:r w:rsidR="008D4836" w:rsidRPr="008D4836">
        <w:rPr>
          <w:rFonts w:asciiTheme="minorHAnsi" w:eastAsiaTheme="minorHAnsi" w:hAnsiTheme="minorHAnsi" w:cstheme="minorBidi"/>
          <w:sz w:val="22"/>
          <w:szCs w:val="22"/>
          <w:lang w:eastAsia="en-US"/>
        </w:rPr>
        <w:t>bg</w:t>
      </w:r>
      <w:proofErr w:type="spellEnd"/>
    </w:p>
    <w:p w:rsidR="008D4836" w:rsidRPr="008D4836" w:rsidRDefault="008D4836" w:rsidP="00074F40">
      <w:pPr>
        <w:pStyle w:val="NormalWeb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11A2" w:rsidRPr="008D4836" w:rsidRDefault="00074F40" w:rsidP="007F11A2">
      <w:pPr>
        <w:jc w:val="both"/>
      </w:pPr>
      <w:r w:rsidRPr="008D4836">
        <w:t xml:space="preserve">Консултантски екип от </w:t>
      </w:r>
      <w:proofErr w:type="spellStart"/>
      <w:r w:rsidR="007B3E97" w:rsidRPr="008D4836">
        <w:t>Енвиротех</w:t>
      </w:r>
      <w:proofErr w:type="spellEnd"/>
      <w:r w:rsidRPr="008D4836">
        <w:t xml:space="preserve"> ООД с ръководител екип ЕО</w:t>
      </w:r>
      <w:r w:rsidR="007F11A2" w:rsidRPr="008D4836">
        <w:t xml:space="preserve">: Иван Романски – </w:t>
      </w:r>
      <w:r w:rsidR="007B3E97" w:rsidRPr="008D4836">
        <w:t>ТУ–</w:t>
      </w:r>
      <w:r w:rsidR="007F11A2" w:rsidRPr="008D4836">
        <w:t xml:space="preserve">София, бул. „Климент Охридски“№8, бл.3, ет.5, </w:t>
      </w:r>
      <w:proofErr w:type="spellStart"/>
      <w:r w:rsidR="007F11A2" w:rsidRPr="008D4836">
        <w:t>каб</w:t>
      </w:r>
      <w:proofErr w:type="spellEnd"/>
      <w:r w:rsidR="007F11A2" w:rsidRPr="008D4836">
        <w:t xml:space="preserve">.3525 </w:t>
      </w:r>
      <w:proofErr w:type="spellStart"/>
      <w:r w:rsidR="007F11A2" w:rsidRPr="008D4836">
        <w:t>е-mail</w:t>
      </w:r>
      <w:proofErr w:type="spellEnd"/>
      <w:r w:rsidR="007F11A2" w:rsidRPr="008D4836">
        <w:t xml:space="preserve">: </w:t>
      </w:r>
      <w:proofErr w:type="spellStart"/>
      <w:r w:rsidR="007F11A2" w:rsidRPr="008D4836">
        <w:t>ir@envirotech</w:t>
      </w:r>
      <w:proofErr w:type="spellEnd"/>
      <w:r w:rsidR="007F11A2" w:rsidRPr="008D4836">
        <w:t>.</w:t>
      </w:r>
      <w:proofErr w:type="spellStart"/>
      <w:r w:rsidR="007F11A2" w:rsidRPr="008D4836">
        <w:t>bg</w:t>
      </w:r>
      <w:proofErr w:type="spellEnd"/>
      <w:r w:rsidR="007F11A2" w:rsidRPr="008D4836">
        <w:t xml:space="preserve">. и  Любен Цанков  - </w:t>
      </w:r>
      <w:r w:rsidR="007B3E97" w:rsidRPr="008D4836">
        <w:t>ТУ–</w:t>
      </w:r>
      <w:r w:rsidR="007F11A2" w:rsidRPr="008D4836">
        <w:t xml:space="preserve">София, бул. „Климент Охридски“№8, бл.3, ет.4, </w:t>
      </w:r>
      <w:proofErr w:type="spellStart"/>
      <w:r w:rsidR="007F11A2" w:rsidRPr="008D4836">
        <w:t>каб</w:t>
      </w:r>
      <w:proofErr w:type="spellEnd"/>
      <w:r w:rsidR="007F11A2" w:rsidRPr="008D4836">
        <w:t xml:space="preserve">.3414, </w:t>
      </w:r>
      <w:proofErr w:type="spellStart"/>
      <w:r w:rsidR="007F11A2" w:rsidRPr="008D4836">
        <w:t>е-mail</w:t>
      </w:r>
      <w:proofErr w:type="spellEnd"/>
      <w:r w:rsidR="007F11A2" w:rsidRPr="008D4836">
        <w:t xml:space="preserve">: </w:t>
      </w:r>
      <w:hyperlink r:id="rId7" w:tooltip="mailto:lic@tu-sofia.bg" w:history="1">
        <w:r w:rsidR="007F11A2" w:rsidRPr="008D4836">
          <w:t>lic@tu-sofia.bg</w:t>
        </w:r>
      </w:hyperlink>
    </w:p>
    <w:p w:rsidR="00106684" w:rsidRDefault="00E60ED1" w:rsidP="00B72C0E">
      <w:pPr>
        <w:jc w:val="both"/>
      </w:pPr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003500F3" wp14:editId="0C7219EF">
            <wp:simplePos x="0" y="0"/>
            <wp:positionH relativeFrom="column">
              <wp:posOffset>742537</wp:posOffset>
            </wp:positionH>
            <wp:positionV relativeFrom="paragraph">
              <wp:posOffset>382890</wp:posOffset>
            </wp:positionV>
            <wp:extent cx="2011296" cy="1584251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_печа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509" cy="158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4F40" w:rsidRPr="008D4836">
        <w:t>Документите са достъпни и на интернет страницата на компетент</w:t>
      </w:r>
      <w:r w:rsidR="003E4630" w:rsidRPr="008D4836">
        <w:t xml:space="preserve">ния орган по околна среда </w:t>
      </w:r>
      <w:r w:rsidR="008D4836" w:rsidRPr="008D4836">
        <w:t xml:space="preserve">сградата на РИОСВ – София </w:t>
      </w:r>
      <w:hyperlink r:id="rId9" w:history="1">
        <w:r w:rsidRPr="00C85940">
          <w:rPr>
            <w:rStyle w:val="Hyperlink"/>
          </w:rPr>
          <w:t>http://www.riew-sofia.org/</w:t>
        </w:r>
      </w:hyperlink>
      <w:r w:rsidR="00630159" w:rsidRPr="008D4836">
        <w:t>.</w:t>
      </w:r>
    </w:p>
    <w:p w:rsidR="00E60ED1" w:rsidRDefault="00E60ED1" w:rsidP="00B72C0E">
      <w:pPr>
        <w:jc w:val="both"/>
      </w:pPr>
    </w:p>
    <w:p w:rsidR="00E60ED1" w:rsidRPr="008D4836" w:rsidRDefault="00E60ED1" w:rsidP="00B72C0E">
      <w:pPr>
        <w:jc w:val="both"/>
      </w:pPr>
    </w:p>
    <w:p w:rsidR="00B7181F" w:rsidRPr="008D4836" w:rsidRDefault="008D4836" w:rsidP="00B72C0E">
      <w:pPr>
        <w:jc w:val="both"/>
      </w:pPr>
      <w:r w:rsidRPr="008D4836">
        <w:t>Калоян Илиев</w:t>
      </w:r>
    </w:p>
    <w:p w:rsidR="00B7181F" w:rsidRPr="008D4836" w:rsidRDefault="00B7181F" w:rsidP="00B72C0E">
      <w:pPr>
        <w:jc w:val="both"/>
      </w:pPr>
      <w:r w:rsidRPr="008D4836">
        <w:t xml:space="preserve">Кмет Община </w:t>
      </w:r>
      <w:r w:rsidR="008D4836" w:rsidRPr="008D4836">
        <w:t>Ихтиман</w:t>
      </w:r>
    </w:p>
    <w:sectPr w:rsidR="00B7181F" w:rsidRPr="008D4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58E"/>
    <w:multiLevelType w:val="hybridMultilevel"/>
    <w:tmpl w:val="0220E452"/>
    <w:lvl w:ilvl="0" w:tplc="72C8CF2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0E5583B"/>
    <w:multiLevelType w:val="hybridMultilevel"/>
    <w:tmpl w:val="33F6C418"/>
    <w:lvl w:ilvl="0" w:tplc="701695F4">
      <w:start w:val="1"/>
      <w:numFmt w:val="decimal"/>
      <w:lvlText w:val="%1.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6C77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EC7B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2F29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CD952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85B1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AD18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CD3D8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0613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F8"/>
    <w:rsid w:val="000009AB"/>
    <w:rsid w:val="000747DB"/>
    <w:rsid w:val="00074F40"/>
    <w:rsid w:val="00106684"/>
    <w:rsid w:val="00114F69"/>
    <w:rsid w:val="00137301"/>
    <w:rsid w:val="00160E11"/>
    <w:rsid w:val="001637B1"/>
    <w:rsid w:val="00192475"/>
    <w:rsid w:val="002C3555"/>
    <w:rsid w:val="0036241B"/>
    <w:rsid w:val="00362CCA"/>
    <w:rsid w:val="00376DEE"/>
    <w:rsid w:val="003A7FFB"/>
    <w:rsid w:val="003E4630"/>
    <w:rsid w:val="004135D3"/>
    <w:rsid w:val="004533DC"/>
    <w:rsid w:val="0048464C"/>
    <w:rsid w:val="004C5DA5"/>
    <w:rsid w:val="005128FD"/>
    <w:rsid w:val="005147F7"/>
    <w:rsid w:val="00521DC9"/>
    <w:rsid w:val="005D62C3"/>
    <w:rsid w:val="00630159"/>
    <w:rsid w:val="00655F88"/>
    <w:rsid w:val="007B3E97"/>
    <w:rsid w:val="007F11A2"/>
    <w:rsid w:val="0084143B"/>
    <w:rsid w:val="008C603A"/>
    <w:rsid w:val="008D4836"/>
    <w:rsid w:val="00957D08"/>
    <w:rsid w:val="0096265F"/>
    <w:rsid w:val="00AF0543"/>
    <w:rsid w:val="00B1445A"/>
    <w:rsid w:val="00B54CE5"/>
    <w:rsid w:val="00B7181F"/>
    <w:rsid w:val="00B72C0E"/>
    <w:rsid w:val="00CE3B7D"/>
    <w:rsid w:val="00D11AD6"/>
    <w:rsid w:val="00D8444F"/>
    <w:rsid w:val="00DB6C00"/>
    <w:rsid w:val="00E20432"/>
    <w:rsid w:val="00E35075"/>
    <w:rsid w:val="00E423F8"/>
    <w:rsid w:val="00E47460"/>
    <w:rsid w:val="00E60ED1"/>
    <w:rsid w:val="00E745C8"/>
    <w:rsid w:val="00E8553F"/>
    <w:rsid w:val="00EA20E5"/>
    <w:rsid w:val="00EB4492"/>
    <w:rsid w:val="00F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23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423F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E423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A20E5"/>
    <w:pPr>
      <w:spacing w:after="120" w:line="240" w:lineRule="auto"/>
      <w:ind w:left="360"/>
    </w:pPr>
    <w:rPr>
      <w:rFonts w:ascii="Times New Roman" w:eastAsia="Times New Roman" w:hAnsi="Times New Roman" w:cs="Times New Roman"/>
      <w:smallCaps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A20E5"/>
    <w:rPr>
      <w:rFonts w:ascii="Times New Roman" w:eastAsia="Times New Roman" w:hAnsi="Times New Roman" w:cs="Times New Roman"/>
      <w:smallCaps/>
      <w:sz w:val="24"/>
      <w:szCs w:val="24"/>
      <w:lang w:val="en-GB"/>
    </w:rPr>
  </w:style>
  <w:style w:type="paragraph" w:customStyle="1" w:styleId="a">
    <w:name w:val="Знак"/>
    <w:basedOn w:val="Normal"/>
    <w:rsid w:val="00EB449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957D08"/>
    <w:rPr>
      <w:color w:val="0563C1" w:themeColor="hyperlink"/>
      <w:u w:val="single"/>
    </w:rPr>
  </w:style>
  <w:style w:type="paragraph" w:customStyle="1" w:styleId="a0">
    <w:name w:val="Знак"/>
    <w:basedOn w:val="Normal"/>
    <w:rsid w:val="00957D0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aliases w:val=" Знак, Char Char Char,Char Char Char,Знак3,Char Char Char Char Char"/>
    <w:basedOn w:val="Normal"/>
    <w:link w:val="NormalWebChar"/>
    <w:uiPriority w:val="99"/>
    <w:rsid w:val="00376D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WebChar">
    <w:name w:val="Normal (Web) Char"/>
    <w:aliases w:val=" Знак Char, Char Char Char Char,Char Char Char Char,Знак3 Char,Char Char Char Char Char Char"/>
    <w:link w:val="NormalWeb"/>
    <w:uiPriority w:val="99"/>
    <w:rsid w:val="00376DEE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20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0432"/>
    <w:rPr>
      <w:lang w:val="bg-BG"/>
    </w:rPr>
  </w:style>
  <w:style w:type="character" w:styleId="Strong">
    <w:name w:val="Strong"/>
    <w:basedOn w:val="DefaultParagraphFont"/>
    <w:uiPriority w:val="22"/>
    <w:qFormat/>
    <w:rsid w:val="0048464C"/>
    <w:rPr>
      <w:b/>
      <w:bCs/>
    </w:rPr>
  </w:style>
  <w:style w:type="character" w:styleId="Emphasis">
    <w:name w:val="Emphasis"/>
    <w:basedOn w:val="DefaultParagraphFont"/>
    <w:uiPriority w:val="20"/>
    <w:qFormat/>
    <w:rsid w:val="00B144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D1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23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423F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E423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A20E5"/>
    <w:pPr>
      <w:spacing w:after="120" w:line="240" w:lineRule="auto"/>
      <w:ind w:left="360"/>
    </w:pPr>
    <w:rPr>
      <w:rFonts w:ascii="Times New Roman" w:eastAsia="Times New Roman" w:hAnsi="Times New Roman" w:cs="Times New Roman"/>
      <w:smallCaps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A20E5"/>
    <w:rPr>
      <w:rFonts w:ascii="Times New Roman" w:eastAsia="Times New Roman" w:hAnsi="Times New Roman" w:cs="Times New Roman"/>
      <w:smallCaps/>
      <w:sz w:val="24"/>
      <w:szCs w:val="24"/>
      <w:lang w:val="en-GB"/>
    </w:rPr>
  </w:style>
  <w:style w:type="paragraph" w:customStyle="1" w:styleId="a">
    <w:name w:val="Знак"/>
    <w:basedOn w:val="Normal"/>
    <w:rsid w:val="00EB449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957D08"/>
    <w:rPr>
      <w:color w:val="0563C1" w:themeColor="hyperlink"/>
      <w:u w:val="single"/>
    </w:rPr>
  </w:style>
  <w:style w:type="paragraph" w:customStyle="1" w:styleId="a0">
    <w:name w:val="Знак"/>
    <w:basedOn w:val="Normal"/>
    <w:rsid w:val="00957D0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aliases w:val=" Знак, Char Char Char,Char Char Char,Знак3,Char Char Char Char Char"/>
    <w:basedOn w:val="Normal"/>
    <w:link w:val="NormalWebChar"/>
    <w:uiPriority w:val="99"/>
    <w:rsid w:val="00376D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WebChar">
    <w:name w:val="Normal (Web) Char"/>
    <w:aliases w:val=" Знак Char, Char Char Char Char,Char Char Char Char,Знак3 Char,Char Char Char Char Char Char"/>
    <w:link w:val="NormalWeb"/>
    <w:uiPriority w:val="99"/>
    <w:rsid w:val="00376DEE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20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0432"/>
    <w:rPr>
      <w:lang w:val="bg-BG"/>
    </w:rPr>
  </w:style>
  <w:style w:type="character" w:styleId="Strong">
    <w:name w:val="Strong"/>
    <w:basedOn w:val="DefaultParagraphFont"/>
    <w:uiPriority w:val="22"/>
    <w:qFormat/>
    <w:rsid w:val="0048464C"/>
    <w:rPr>
      <w:b/>
      <w:bCs/>
    </w:rPr>
  </w:style>
  <w:style w:type="character" w:styleId="Emphasis">
    <w:name w:val="Emphasis"/>
    <w:basedOn w:val="DefaultParagraphFont"/>
    <w:uiPriority w:val="20"/>
    <w:qFormat/>
    <w:rsid w:val="00B144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D1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lic@tu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timan-obshtina.com/index.php?pg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ew-sof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Katia</cp:lastModifiedBy>
  <cp:revision>12</cp:revision>
  <cp:lastPrinted>2019-01-09T10:11:00Z</cp:lastPrinted>
  <dcterms:created xsi:type="dcterms:W3CDTF">2016-10-19T10:25:00Z</dcterms:created>
  <dcterms:modified xsi:type="dcterms:W3CDTF">2019-01-09T10:15:00Z</dcterms:modified>
</cp:coreProperties>
</file>