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95" w:rsidRPr="001162EC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Б Щ И Н А   </w:t>
      </w:r>
      <w:r w:rsidR="001162EC">
        <w:rPr>
          <w:rFonts w:ascii="Times New Roman" w:eastAsia="Times New Roman" w:hAnsi="Times New Roman" w:cs="Times New Roman"/>
          <w:b/>
          <w:bCs/>
          <w:sz w:val="24"/>
          <w:szCs w:val="24"/>
        </w:rPr>
        <w:t>ИХТИМАН</w:t>
      </w:r>
    </w:p>
    <w:p w:rsidR="006D1795" w:rsidRPr="006D1795" w:rsidRDefault="001162EC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ул. "Цар Освободител" № 123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ОСНОВАНИЕ ЧЛ.90 АЛ.2 И ЧЛ.91 ОТ КОДЕКСА НА ТРУДА ВЪВ ВРЪЗКА С ЧЛ.217, АЛ.5 ОТ ЗАКОНА ЗА ПРЕДУЧИЛИЩНОТО И УЧИЛИЩНО ОБРАЗОВ</w:t>
      </w:r>
      <w:r w:rsidR="001162E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  И ЗАПОВЕД №</w:t>
      </w:r>
      <w:r w:rsidR="008E0D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819/18.07.2019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.НА КМЕТА НА ОБЩИНА </w:t>
      </w:r>
      <w:r w:rsidR="001162EC">
        <w:rPr>
          <w:rFonts w:ascii="Times New Roman" w:eastAsia="Times New Roman" w:hAnsi="Times New Roman" w:cs="Times New Roman"/>
          <w:b/>
          <w:bCs/>
          <w:sz w:val="24"/>
          <w:szCs w:val="24"/>
        </w:rPr>
        <w:t>ИХТИМАН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ОБЯВЯВА КОНКУРС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за длъжността: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„Директор детска </w:t>
      </w:r>
      <w:r w:rsidR="00C0273B">
        <w:rPr>
          <w:rFonts w:ascii="Times New Roman" w:eastAsia="Times New Roman" w:hAnsi="Times New Roman" w:cs="Times New Roman"/>
          <w:sz w:val="24"/>
          <w:szCs w:val="24"/>
        </w:rPr>
        <w:t xml:space="preserve">градина” -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, както следва: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             детска градина </w:t>
      </w:r>
      <w:r w:rsidR="00C0273B">
        <w:rPr>
          <w:rFonts w:ascii="Times New Roman" w:eastAsia="Times New Roman" w:hAnsi="Times New Roman" w:cs="Times New Roman"/>
          <w:sz w:val="24"/>
          <w:szCs w:val="24"/>
        </w:rPr>
        <w:t>„Радост“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детска градина „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Гьончо Белев</w:t>
      </w:r>
      <w:r w:rsidR="00C0273B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на длъжността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: „Директор детска градина” -планира, организира, ръководи и отговаря за осъществяването на образователния процес в институцията, в съответствие с държавната политика в областта на образованието и планира, организира, координира, контролира и отговаря за цялостната административно-управленска и финансова дейност в детската градина.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 правоотношение по Кодекса на труда: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: споразумение по чл.107 от Кодекса на труда.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Място на работа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:  детска градина „Радост“ в гр. 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Ихтиман, ул.”Шипка” №14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и детска градина „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Гьончо Белев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“, ул.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Елин Пелин” №11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Работно време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-8 часа;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Брой работни места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за които е обявен конкурс за тази длъжност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2;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1.6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Размерът на основната заплата за длъжността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–не по-малко от 1140лева.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 Кандидатите да отговарят на следните изисквания по смисъла на чл. 213, ал. 4 от ЗПУО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2.1.Да са завършили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“учител”.</w:t>
      </w:r>
    </w:p>
    <w:p w:rsidR="006D1795" w:rsidRPr="006D1795" w:rsidRDefault="006D1795" w:rsidP="006D1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lastRenderedPageBreak/>
        <w:t>Да имат завършено висше образование с образователна квалификационна степен „бакалавър” или „магистър“, професионална квалификация „учител“ и педагогическа правоспособност, която позволява да се изпълнява нормата за задължителна преподавателска работа на директор в детската градина, по следните професионални направления: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педагогика, специалност: предучилищна педагогика, присъдена професионална квалификация: детски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педагогика, специалност: предучилищна педагогика и чужд език, присъдена професионална квалификация: детски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педагогика, специалност: предучилищна и начална училищна педагогика, присъдена професионална квалификация: детски учител и начален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педагогика, специалност: всички специалности, присъдена професионална квалификация: педагог/учител; допълнителна квалификация: детски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теория и управление на образованието, специалност: всички специалности, присъдена професионална квалификация: педагог/учител; допълнителна квалификация: детски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– професионално направление: педагогика на обучението по…., специалност: всички специалности, присъдена професионална квалификация: педагог/учител; допълнителна квалификация: детски учител;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2.3.Кандидатите за длъжността „директор“ на общинската детска градина да имат не по-малко от 5 години учителски стаж по смисъла на чл. 213, ал. 2 от Закона за предучилищното и училищно образование.</w:t>
      </w:r>
    </w:p>
    <w:p w:rsidR="006D1795" w:rsidRPr="006D1795" w:rsidRDefault="006D1795" w:rsidP="006D17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Да не са лишени по съдебен ред от правото да упражняват учителска професия по смисъла на чл. 215, ал. 1, т. 2 от ЗПУО.</w:t>
      </w:r>
    </w:p>
    <w:p w:rsidR="006D1795" w:rsidRPr="006D1795" w:rsidRDefault="006D1795" w:rsidP="006D17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Да не са осъждани за умишлено престъпление от общ характер, независимо от реабилитацията – чл. 215, ал. 1, т. 1 от ЗПУО.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2.6.Да не страдат от заболявания и отклонения, които застрашават живота и здравето на децата, определени с наредба, издадена от министъра на здравеопазването съгласувано с министъра на образованието.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2.7.Да нямат наложено дисциплинарно наказание по чл. 188, т. 2 и т. 3 от Кодекса на труда, освен ако наказанието е заличено.</w:t>
      </w:r>
    </w:p>
    <w:p w:rsidR="006D1795" w:rsidRPr="006D1795" w:rsidRDefault="006D1795" w:rsidP="006D17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Трудовото правоотношение на кандидата като директор на детска градина да не е било прекратявано на основание чл. 330, ал. 2, т. 6 или чл. 328, ал. 1, т. 5 от КТ.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3. Допълнителни изисквания към изпълнителя на длъжността и компетентности: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Компютърна грамотност – Microsoft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Word, Microsoft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Excel;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lastRenderedPageBreak/>
        <w:t>Комуникативна компетентност;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Професионална компетентност;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Управленска компетентност;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Стратегическа компетентност;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Компетентност за преговори и убеждаване;</w:t>
      </w:r>
    </w:p>
    <w:p w:rsidR="006D1795" w:rsidRPr="006D1795" w:rsidRDefault="006D1795" w:rsidP="006D17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Ориентация към резултати.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Кандидатите могат да кандидатстват за длъжността „Директор“ в повече от една общинска детска градина, но за всяка от тях трябва да подадат отделно заявление, в което изрично да е посочено наименованието на всяка общинска детска градина, за която кандидатстват и към кое заявление е прикрепен комплекта от документи.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4. Начин за провеждане на конкурса: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4.1.Конкурсът се провежда 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в три етапа 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4.2.  Допускане по документи.</w:t>
      </w:r>
    </w:p>
    <w:p w:rsid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4.3.  Интервю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 xml:space="preserve"> - тест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641" w:rsidRPr="005B4641" w:rsidRDefault="005B4641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4.4 </w:t>
      </w:r>
      <w:r>
        <w:rPr>
          <w:rFonts w:ascii="Times New Roman" w:eastAsia="Times New Roman" w:hAnsi="Times New Roman" w:cs="Times New Roman"/>
          <w:sz w:val="24"/>
          <w:szCs w:val="24"/>
        </w:rPr>
        <w:t>Събеседване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До участие в конкурса не се допускат лица, които не са представили всички необходими документи или представените документи не удостоверяват изпълнението на изискванията за заеманата длъжност.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Недопуснатите до конкур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с кандидати се уведомяват писме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но за съображенията на отказа.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Интервюто се провежда по определен график, като кандидатите се подреждат по азбучен ред.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4. Необходими документи:</w:t>
      </w:r>
    </w:p>
    <w:p w:rsidR="006D1795" w:rsidRPr="00C0273B" w:rsidRDefault="006D1795" w:rsidP="00C027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Заявление до Кмета на Община 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за участие в конкурса /по образец/.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Професионална автобиография.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Документи за завършено висше образование, квалификация, правоспособност, научна степен или научно звание, ПКС /копия, заверени лично, вярно с оригинала и подпис/.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Документи, удостоверяващи продължителността на професионалния опит-трудова книжка и/или служебна книжка, осигурителна книжка /копия, заверени лично, вярно с оригинала и подпис/ или друг документ, удостоверяващ трудов и осигурителен стаж в чужбина /легализиран/.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Карта за предварителен медицински преглед /оригинал/.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Бележка, че кандидатът не се води на диспансерен отчет за психично заболяване /оригинал/.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Свидетелство за съдимост в срок на валидност /оригинал/.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Документи за научно звание или научна степен, за професионално-квалификационна степен, ако кандидатът притежава такива /копия, заверени лично, вярно с оригинала и подпис /.</w:t>
      </w:r>
    </w:p>
    <w:p w:rsidR="006D1795" w:rsidRPr="00C0273B" w:rsidRDefault="006D1795" w:rsidP="00C027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Документи за компютърна грамотност /копия, заверени лично, вярно с оригинала и подпис/.</w:t>
      </w:r>
    </w:p>
    <w:p w:rsidR="006D1795" w:rsidRPr="006D1795" w:rsidRDefault="006D1795" w:rsidP="006D17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Декларация по образец 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Копията на представените документи следва да са ясни и четливи.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Копията от документите, удостоверяващи трудовия стаж, следва да съдържат всички попълнени страници от тях и да са оформени до датата на подаване на документите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Предоставените копия на документи следва да бъдат заверени от кандидата с текста „Вярно с оригинала“ и подпис.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за подаване на документите</w:t>
      </w:r>
      <w:r w:rsidRPr="006D179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Един месец от датата на публикуване на обявлението за конкурса в местен печат и на електронната страница на Община 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273B">
        <w:rPr>
          <w:rFonts w:ascii="Times New Roman" w:eastAsia="Times New Roman" w:hAnsi="Times New Roman" w:cs="Times New Roman"/>
          <w:b/>
          <w:bCs/>
          <w:sz w:val="24"/>
          <w:szCs w:val="24"/>
        </w:rPr>
        <w:t>до дата 19</w:t>
      </w:r>
      <w:r w:rsidR="001162EC">
        <w:rPr>
          <w:rFonts w:ascii="Times New Roman" w:eastAsia="Times New Roman" w:hAnsi="Times New Roman" w:cs="Times New Roman"/>
          <w:b/>
          <w:bCs/>
          <w:sz w:val="24"/>
          <w:szCs w:val="24"/>
        </w:rPr>
        <w:t>.07.2019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г.(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–съгласно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чл. 91 ал. 2 т. 3 от КТ.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Документите следва да бъдат представени лично или чрез пълномощник (нотариално заверено пълномощно).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При подаване чрез приносител, същият се легитимира чрез документ за самоличност.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Място на подаване на документите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2EC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гр. 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,  ул. “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Цар Освободител“ №123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, етаж 1, в сградата на Общинска администрация –деловодство( всеки делничен ден от 08:00 часа до 12:00 часа и от 13:00 до 17.00 часа.). Телефон за информация: 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>0724/8 23 81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>Заявления за участие в конкурса, подадени след изтичане на срока, не се регистрират.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Конкурсът да се проведе на </w:t>
      </w:r>
      <w:r w:rsidR="00C0273B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.07.201</w:t>
      </w:r>
      <w:r w:rsidR="001162E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 w:rsidR="005B4641" w:rsidRPr="005B464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B4641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="005B4641" w:rsidRPr="005B4641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 xml:space="preserve">/първи етап-тест/ и от </w:t>
      </w:r>
      <w:r w:rsidR="005B4641" w:rsidRPr="005B4641">
        <w:rPr>
          <w:rFonts w:ascii="Times New Roman" w:eastAsia="Times New Roman" w:hAnsi="Times New Roman" w:cs="Times New Roman"/>
          <w:b/>
          <w:sz w:val="24"/>
          <w:szCs w:val="24"/>
        </w:rPr>
        <w:t>13.30ч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>./втори етап – събеседване/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 в  сградата на Общинска администрация гр.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273B">
        <w:rPr>
          <w:rFonts w:ascii="Times New Roman" w:eastAsia="Times New Roman" w:hAnsi="Times New Roman" w:cs="Times New Roman"/>
          <w:sz w:val="24"/>
          <w:szCs w:val="24"/>
        </w:rPr>
        <w:t>/етаж 4 – заседателна зала/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95">
        <w:rPr>
          <w:rFonts w:ascii="Times New Roman" w:eastAsia="Times New Roman" w:hAnsi="Times New Roman" w:cs="Times New Roman"/>
          <w:b/>
          <w:bCs/>
          <w:sz w:val="24"/>
          <w:szCs w:val="24"/>
        </w:rPr>
        <w:t>Място на обявяване на списъците и съобщенията</w:t>
      </w:r>
      <w:r w:rsidRPr="006D179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D1795" w:rsidRPr="006D1795" w:rsidRDefault="006D1795" w:rsidP="006D1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Списъците и други съобщения във връзка с конкурса  се обявят на информационното табло в сградата на Общинска администрация  гр. 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,  ул. “</w:t>
      </w:r>
      <w:r w:rsidR="001162EC">
        <w:rPr>
          <w:rFonts w:ascii="Times New Roman" w:eastAsia="Times New Roman" w:hAnsi="Times New Roman" w:cs="Times New Roman"/>
          <w:sz w:val="24"/>
          <w:szCs w:val="24"/>
        </w:rPr>
        <w:t>Цар Освободител“ №123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 xml:space="preserve">, етаж 1 както и на интернет страницата на Община </w:t>
      </w:r>
      <w:r w:rsidR="005B4641">
        <w:rPr>
          <w:rFonts w:ascii="Times New Roman" w:eastAsia="Times New Roman" w:hAnsi="Times New Roman" w:cs="Times New Roman"/>
          <w:sz w:val="24"/>
          <w:szCs w:val="24"/>
        </w:rPr>
        <w:t>Ихтиман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- http://www.</w:t>
      </w:r>
      <w:proofErr w:type="spellStart"/>
      <w:r w:rsidR="00C0273B">
        <w:rPr>
          <w:rFonts w:ascii="Times New Roman" w:eastAsia="Times New Roman" w:hAnsi="Times New Roman" w:cs="Times New Roman"/>
          <w:sz w:val="24"/>
          <w:szCs w:val="24"/>
          <w:lang w:val="en-US"/>
        </w:rPr>
        <w:t>ihtiman-</w:t>
      </w:r>
      <w:bookmarkStart w:id="0" w:name="_GoBack"/>
      <w:bookmarkEnd w:id="0"/>
      <w:r w:rsidR="001162EC">
        <w:rPr>
          <w:rFonts w:ascii="Times New Roman" w:eastAsia="Times New Roman" w:hAnsi="Times New Roman" w:cs="Times New Roman"/>
          <w:sz w:val="24"/>
          <w:szCs w:val="24"/>
          <w:lang w:val="en-US"/>
        </w:rPr>
        <w:t>obshtina</w:t>
      </w:r>
      <w:proofErr w:type="spellEnd"/>
      <w:r w:rsidR="00116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2EC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6D1795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C6978" w:rsidRDefault="009C6978"/>
    <w:sectPr w:rsidR="009C6978" w:rsidSect="00BA7A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BD" w:rsidRDefault="008F11BD" w:rsidP="00706660">
      <w:pPr>
        <w:spacing w:after="0" w:line="240" w:lineRule="auto"/>
      </w:pPr>
      <w:r>
        <w:separator/>
      </w:r>
    </w:p>
  </w:endnote>
  <w:endnote w:type="continuationSeparator" w:id="0">
    <w:p w:rsidR="008F11BD" w:rsidRDefault="008F11BD" w:rsidP="0070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2657"/>
      <w:docPartObj>
        <w:docPartGallery w:val="Page Numbers (Bottom of Page)"/>
        <w:docPartUnique/>
      </w:docPartObj>
    </w:sdtPr>
    <w:sdtContent>
      <w:p w:rsidR="00706660" w:rsidRDefault="007B2936">
        <w:pPr>
          <w:pStyle w:val="a7"/>
          <w:jc w:val="right"/>
        </w:pPr>
        <w:r>
          <w:rPr>
            <w:noProof/>
          </w:rPr>
          <w:fldChar w:fldCharType="begin"/>
        </w:r>
        <w:r w:rsidR="00C027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0D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6660" w:rsidRDefault="007066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BD" w:rsidRDefault="008F11BD" w:rsidP="00706660">
      <w:pPr>
        <w:spacing w:after="0" w:line="240" w:lineRule="auto"/>
      </w:pPr>
      <w:r>
        <w:separator/>
      </w:r>
    </w:p>
  </w:footnote>
  <w:footnote w:type="continuationSeparator" w:id="0">
    <w:p w:rsidR="008F11BD" w:rsidRDefault="008F11BD" w:rsidP="0070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DE"/>
    <w:multiLevelType w:val="multilevel"/>
    <w:tmpl w:val="781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E42ED"/>
    <w:multiLevelType w:val="multilevel"/>
    <w:tmpl w:val="647C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540C"/>
    <w:multiLevelType w:val="multilevel"/>
    <w:tmpl w:val="4AD0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02A85"/>
    <w:multiLevelType w:val="multilevel"/>
    <w:tmpl w:val="FCE2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002FA"/>
    <w:multiLevelType w:val="multilevel"/>
    <w:tmpl w:val="C144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795"/>
    <w:rsid w:val="00040E5B"/>
    <w:rsid w:val="001162EC"/>
    <w:rsid w:val="005B4641"/>
    <w:rsid w:val="006D1795"/>
    <w:rsid w:val="00706660"/>
    <w:rsid w:val="00713248"/>
    <w:rsid w:val="007B2936"/>
    <w:rsid w:val="008E0D41"/>
    <w:rsid w:val="008F11BD"/>
    <w:rsid w:val="00946937"/>
    <w:rsid w:val="009C6978"/>
    <w:rsid w:val="00B178BA"/>
    <w:rsid w:val="00B63807"/>
    <w:rsid w:val="00BA7AEB"/>
    <w:rsid w:val="00C0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79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0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06660"/>
  </w:style>
  <w:style w:type="paragraph" w:styleId="a7">
    <w:name w:val="footer"/>
    <w:basedOn w:val="a"/>
    <w:link w:val="a8"/>
    <w:uiPriority w:val="99"/>
    <w:unhideWhenUsed/>
    <w:rsid w:val="0070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0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Piar</cp:lastModifiedBy>
  <cp:revision>10</cp:revision>
  <cp:lastPrinted>2019-06-19T11:48:00Z</cp:lastPrinted>
  <dcterms:created xsi:type="dcterms:W3CDTF">2019-06-06T11:41:00Z</dcterms:created>
  <dcterms:modified xsi:type="dcterms:W3CDTF">2019-06-19T11:48:00Z</dcterms:modified>
</cp:coreProperties>
</file>