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6614"/>
        <w:gridCol w:w="1792"/>
      </w:tblGrid>
      <w:tr w:rsidR="006F6C76" w:rsidTr="004E25DD">
        <w:trPr>
          <w:cantSplit/>
          <w:trHeight w:val="899"/>
          <w:jc w:val="center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6C76" w:rsidRDefault="006F6C76" w:rsidP="004E25DD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6E1CC87E" wp14:editId="61446A81">
                  <wp:extent cx="628650" cy="981075"/>
                  <wp:effectExtent l="0" t="0" r="0" b="9525"/>
                  <wp:docPr id="2" name="Картина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0000" contrast="5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6C76" w:rsidRDefault="006F6C76" w:rsidP="004E25DD">
            <w:pPr>
              <w:spacing w:line="276" w:lineRule="auto"/>
              <w:jc w:val="center"/>
              <w:rPr>
                <w:sz w:val="56"/>
                <w:szCs w:val="56"/>
                <w:lang w:eastAsia="en-US"/>
              </w:rPr>
            </w:pPr>
            <w:r>
              <w:rPr>
                <w:b/>
                <w:sz w:val="56"/>
                <w:szCs w:val="56"/>
                <w:lang w:eastAsia="en-US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6C76" w:rsidRDefault="006F6C76" w:rsidP="004E25D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8B6C3E3" wp14:editId="368599F5">
                  <wp:extent cx="628650" cy="619125"/>
                  <wp:effectExtent l="0" t="0" r="0" b="9525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C76" w:rsidTr="004E25DD">
        <w:trPr>
          <w:cantSplit/>
          <w:trHeight w:val="527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6C76" w:rsidRDefault="006F6C76" w:rsidP="004E25DD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C76" w:rsidRDefault="006F6C76" w:rsidP="004E25D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sym w:font="Wingdings" w:char="F02A"/>
            </w:r>
            <w:r>
              <w:rPr>
                <w:b/>
                <w:sz w:val="20"/>
                <w:szCs w:val="20"/>
                <w:lang w:eastAsia="en-US"/>
              </w:rPr>
              <w:t xml:space="preserve"> 2050 гр. Ихтиман, ул. „Цар Освободител“ № 123</w:t>
            </w:r>
          </w:p>
          <w:p w:rsidR="006F6C76" w:rsidRDefault="006F6C76" w:rsidP="004E25D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sym w:font="Wingdings" w:char="F028"/>
            </w:r>
            <w:r>
              <w:rPr>
                <w:b/>
                <w:sz w:val="20"/>
                <w:szCs w:val="20"/>
                <w:lang w:eastAsia="en-US"/>
              </w:rPr>
              <w:t xml:space="preserve"> 0724 / 82381, </w:t>
            </w:r>
            <w:r>
              <w:rPr>
                <w:b/>
                <w:sz w:val="20"/>
                <w:szCs w:val="20"/>
                <w:lang w:eastAsia="en-US"/>
              </w:rPr>
              <w:sym w:font="Wingdings 2" w:char="F037"/>
            </w:r>
            <w:r>
              <w:rPr>
                <w:b/>
                <w:sz w:val="20"/>
                <w:szCs w:val="20"/>
                <w:lang w:eastAsia="en-US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6C76" w:rsidRDefault="006F6C76" w:rsidP="004E25DD">
            <w:pPr>
              <w:spacing w:line="256" w:lineRule="auto"/>
              <w:rPr>
                <w:lang w:eastAsia="en-US"/>
              </w:rPr>
            </w:pPr>
          </w:p>
        </w:tc>
      </w:tr>
    </w:tbl>
    <w:p w:rsidR="006F6C76" w:rsidRDefault="006F6C76" w:rsidP="006F6C76">
      <w:pPr>
        <w:jc w:val="center"/>
        <w:rPr>
          <w:b/>
          <w:bCs/>
          <w:sz w:val="40"/>
          <w:szCs w:val="40"/>
        </w:rPr>
      </w:pPr>
    </w:p>
    <w:p w:rsidR="006F6C76" w:rsidRDefault="006F6C76" w:rsidP="006F6C76">
      <w:pPr>
        <w:jc w:val="center"/>
        <w:rPr>
          <w:b/>
          <w:bCs/>
          <w:sz w:val="40"/>
          <w:szCs w:val="40"/>
        </w:rPr>
      </w:pPr>
    </w:p>
    <w:p w:rsidR="006F6C76" w:rsidRPr="000149E6" w:rsidRDefault="006F6C76" w:rsidP="006F6C76">
      <w:pPr>
        <w:jc w:val="center"/>
        <w:rPr>
          <w:b/>
          <w:bCs/>
          <w:sz w:val="40"/>
          <w:szCs w:val="40"/>
        </w:rPr>
      </w:pPr>
      <w:r w:rsidRPr="000149E6">
        <w:rPr>
          <w:b/>
          <w:bCs/>
          <w:sz w:val="40"/>
          <w:szCs w:val="40"/>
        </w:rPr>
        <w:t>З А П О В Е Д</w:t>
      </w:r>
    </w:p>
    <w:p w:rsidR="006F6C76" w:rsidRPr="000149E6" w:rsidRDefault="006F6C76" w:rsidP="006F6C76">
      <w:pPr>
        <w:jc w:val="center"/>
        <w:rPr>
          <w:b/>
          <w:bCs/>
          <w:sz w:val="16"/>
          <w:szCs w:val="16"/>
        </w:rPr>
      </w:pPr>
    </w:p>
    <w:p w:rsidR="006F6C76" w:rsidRPr="000149E6" w:rsidRDefault="006F6C76" w:rsidP="006F6C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№…..…/………</w:t>
      </w:r>
    </w:p>
    <w:p w:rsidR="006F6C76" w:rsidRDefault="006F6C76" w:rsidP="006F6C76">
      <w:pPr>
        <w:rPr>
          <w:b/>
          <w:bCs/>
          <w:sz w:val="28"/>
          <w:szCs w:val="28"/>
        </w:rPr>
      </w:pPr>
      <w:r w:rsidRPr="000149E6">
        <w:rPr>
          <w:b/>
          <w:bCs/>
          <w:sz w:val="28"/>
          <w:szCs w:val="28"/>
        </w:rPr>
        <w:t xml:space="preserve">  </w:t>
      </w:r>
    </w:p>
    <w:p w:rsidR="006F6C76" w:rsidRDefault="006F6C76" w:rsidP="006F6C76">
      <w:pPr>
        <w:jc w:val="center"/>
        <w:rPr>
          <w:b/>
          <w:bCs/>
          <w:sz w:val="28"/>
          <w:szCs w:val="28"/>
        </w:rPr>
      </w:pPr>
      <w:r>
        <w:t xml:space="preserve">На основание чл.44, ал.2 от Закона за местното самоуправление и местната администрация и във връзка с Решение № 673 на Министерския съвет от 25 септември 2020 год. за удължаване срока на обявена с Решение № 325 на Министерски съвет от 14 май 2022 год. извънредна епидемична обстановка, удължена с Решение № 378 на Министерски съвет от 12 юни 2020 год., Решение № 418 на Министерски съвет от 25 юни 2020 год., Решение № 482 на Министерски съвет от 15 юли 2020 год., Решение № 525 на Министерски съвет от 30 юли 2020 год. и Решение № 609 на Министерски съвет от 28 август 2020 год. и предложение от Главния държавен здравен инспектор </w:t>
      </w:r>
    </w:p>
    <w:p w:rsidR="006F6C76" w:rsidRDefault="006F6C76" w:rsidP="006F6C76">
      <w:pPr>
        <w:jc w:val="center"/>
        <w:rPr>
          <w:b/>
          <w:bCs/>
          <w:sz w:val="32"/>
          <w:szCs w:val="32"/>
        </w:rPr>
      </w:pPr>
    </w:p>
    <w:p w:rsidR="003F54EC" w:rsidRDefault="003F54EC" w:rsidP="006F6C76">
      <w:pPr>
        <w:jc w:val="center"/>
        <w:rPr>
          <w:b/>
          <w:bCs/>
          <w:sz w:val="32"/>
          <w:szCs w:val="32"/>
        </w:rPr>
      </w:pPr>
    </w:p>
    <w:p w:rsidR="006F6C76" w:rsidRDefault="006F6C76" w:rsidP="006F6C7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 А Р Е Ж Д А М:</w:t>
      </w:r>
    </w:p>
    <w:p w:rsidR="006F6C76" w:rsidRDefault="006F6C76" w:rsidP="006F6C76">
      <w:pPr>
        <w:rPr>
          <w:b/>
          <w:bCs/>
          <w:sz w:val="32"/>
          <w:szCs w:val="32"/>
        </w:rPr>
      </w:pPr>
    </w:p>
    <w:p w:rsidR="006F6C76" w:rsidRPr="00FA291F" w:rsidRDefault="006F6C76" w:rsidP="006F6C76">
      <w:pPr>
        <w:pStyle w:val="ListParagraph"/>
        <w:numPr>
          <w:ilvl w:val="0"/>
          <w:numId w:val="1"/>
        </w:numPr>
        <w:ind w:left="142" w:firstLine="425"/>
        <w:rPr>
          <w:b/>
          <w:bCs/>
          <w:lang w:val="en-US"/>
        </w:rPr>
      </w:pPr>
      <w:r>
        <w:t xml:space="preserve">Въвеждам следните противоепидемични мерки на територията на община Ихтиман, считано от </w:t>
      </w:r>
      <w:r w:rsidR="003F54EC" w:rsidRPr="003F54EC">
        <w:rPr>
          <w:b/>
        </w:rPr>
        <w:t>2</w:t>
      </w:r>
      <w:r w:rsidR="00F97F8C">
        <w:rPr>
          <w:b/>
          <w:lang w:val="en-US"/>
        </w:rPr>
        <w:t>9</w:t>
      </w:r>
      <w:r w:rsidRPr="00F41E89">
        <w:rPr>
          <w:b/>
        </w:rPr>
        <w:t>.10.2020 г</w:t>
      </w:r>
      <w:r>
        <w:t xml:space="preserve">. до </w:t>
      </w:r>
      <w:r w:rsidR="00F97F8C">
        <w:rPr>
          <w:b/>
          <w:lang w:val="en-US"/>
        </w:rPr>
        <w:t>12</w:t>
      </w:r>
      <w:r w:rsidRPr="00F41E89">
        <w:rPr>
          <w:b/>
        </w:rPr>
        <w:t>.11.2020 г.:</w:t>
      </w:r>
    </w:p>
    <w:p w:rsidR="00FA291F" w:rsidRPr="00A87078" w:rsidRDefault="00FA291F" w:rsidP="00FA291F">
      <w:pPr>
        <w:pStyle w:val="ListParagraph"/>
        <w:ind w:left="567"/>
        <w:rPr>
          <w:b/>
          <w:bCs/>
          <w:lang w:val="en-US"/>
        </w:rPr>
      </w:pPr>
    </w:p>
    <w:p w:rsidR="00237BA0" w:rsidRPr="00237BA0" w:rsidRDefault="00237BA0" w:rsidP="00237BA0">
      <w:pPr>
        <w:pStyle w:val="ListParagraph"/>
        <w:numPr>
          <w:ilvl w:val="0"/>
          <w:numId w:val="3"/>
        </w:numPr>
        <w:ind w:left="142" w:firstLine="425"/>
        <w:rPr>
          <w:b/>
          <w:bCs/>
          <w:lang w:val="en-US"/>
        </w:rPr>
      </w:pPr>
      <w:r>
        <w:t>Преустановяват се присъствените учебни занятия за учениците от гимназиален етап на образование. Присъствените учебни занятия в институциите от системата на предучилищното и училищното образование за учениците от прогимназиален и начален етап на образование се провеждат в съответствие с изготвените от Министерство на образованието и науката и Министерство на здравеопазването Насоки за работа на системата на предучилищното и училищното образование през учебната 2020-2021 година в условията на COVID-19, публикувани на интернет страницата на Министерство на образованието и науката.</w:t>
      </w:r>
    </w:p>
    <w:p w:rsidR="00237BA0" w:rsidRPr="00F569DE" w:rsidRDefault="00237BA0" w:rsidP="00237BA0">
      <w:pPr>
        <w:pStyle w:val="ListParagraph"/>
        <w:numPr>
          <w:ilvl w:val="0"/>
          <w:numId w:val="3"/>
        </w:numPr>
        <w:ind w:left="142" w:firstLine="425"/>
        <w:rPr>
          <w:b/>
          <w:bCs/>
          <w:lang w:val="en-US"/>
        </w:rPr>
      </w:pPr>
      <w:r>
        <w:t>Преустановяват се груповите извънкласни дейности и занимания в присъствена среда, както и присъствените занятия в езикови центрове, образователни центрове, занимални и други, организирани от юридически и физически лица. Изключение се допуска по отношение на дейностите по интереси и занималните за ученици от начален и прогимназиален етап на образование, които са организирани по начин, който не допуска смесване на деца от различни паралелки.</w:t>
      </w:r>
    </w:p>
    <w:p w:rsidR="00F569DE" w:rsidRPr="00F569DE" w:rsidRDefault="00F569DE" w:rsidP="00237BA0">
      <w:pPr>
        <w:pStyle w:val="ListParagraph"/>
        <w:numPr>
          <w:ilvl w:val="0"/>
          <w:numId w:val="3"/>
        </w:numPr>
        <w:ind w:left="142" w:firstLine="425"/>
        <w:rPr>
          <w:b/>
          <w:bCs/>
          <w:lang w:val="en-US"/>
        </w:rPr>
      </w:pPr>
      <w:r>
        <w:t>Преустановяват се присъствените занимания в центровете за подкрепа на личностното развитие</w:t>
      </w:r>
      <w:r>
        <w:t>.</w:t>
      </w:r>
    </w:p>
    <w:p w:rsidR="00F569DE" w:rsidRPr="00F7396F" w:rsidRDefault="00F7396F" w:rsidP="00F7396F">
      <w:pPr>
        <w:pStyle w:val="ListParagraph"/>
        <w:numPr>
          <w:ilvl w:val="0"/>
          <w:numId w:val="3"/>
        </w:numPr>
        <w:ind w:left="142" w:firstLine="425"/>
        <w:rPr>
          <w:b/>
          <w:bCs/>
          <w:lang w:val="en-US"/>
        </w:rPr>
      </w:pPr>
      <w:r>
        <w:t>Провеждането на конгресно-конферентни мероприятия, семинари, изложения и други обществени мероприятия в присъствена форма се допуска при участие на не повече от 30 човека, при спазване на дистанция от 1,5 м. и задължително носене на защитни маски за лице.</w:t>
      </w:r>
    </w:p>
    <w:p w:rsidR="00F7396F" w:rsidRPr="00450FFE" w:rsidRDefault="00450FFE" w:rsidP="00F7396F">
      <w:pPr>
        <w:pStyle w:val="ListParagraph"/>
        <w:numPr>
          <w:ilvl w:val="0"/>
          <w:numId w:val="3"/>
        </w:numPr>
        <w:ind w:left="142" w:firstLine="425"/>
        <w:rPr>
          <w:b/>
          <w:bCs/>
          <w:lang w:val="en-US"/>
        </w:rPr>
      </w:pPr>
      <w:r>
        <w:t>Културни и развлекателни мероприятия (театри, кина, сценични прояви, концерти, занятия от танцовото, творческото и музикално изкуство) могат да се организират и провеждат при заетост на местата до 30 % от общия им капацитет на закрито при спазване на физическа дистанция от 1,5 м. и задължително поставяне на защитни маски за лице</w:t>
      </w:r>
    </w:p>
    <w:p w:rsidR="00450FFE" w:rsidRPr="0043249D" w:rsidRDefault="0043249D" w:rsidP="00F7396F">
      <w:pPr>
        <w:pStyle w:val="ListParagraph"/>
        <w:numPr>
          <w:ilvl w:val="0"/>
          <w:numId w:val="3"/>
        </w:numPr>
        <w:ind w:left="142" w:firstLine="425"/>
        <w:rPr>
          <w:b/>
          <w:bCs/>
          <w:lang w:val="en-US"/>
        </w:rPr>
      </w:pPr>
      <w:r>
        <w:lastRenderedPageBreak/>
        <w:t>Всички колективни и индивидуални спортни мероприятия с тренировъчен и състезателен характер за всички възрастови групи на закрито и открито се провеждат без публика</w:t>
      </w:r>
    </w:p>
    <w:p w:rsidR="0043249D" w:rsidRPr="0009094A" w:rsidRDefault="0009094A" w:rsidP="00F7396F">
      <w:pPr>
        <w:pStyle w:val="ListParagraph"/>
        <w:numPr>
          <w:ilvl w:val="0"/>
          <w:numId w:val="3"/>
        </w:numPr>
        <w:ind w:left="142" w:firstLine="425"/>
        <w:rPr>
          <w:b/>
          <w:bCs/>
          <w:lang w:val="en-US"/>
        </w:rPr>
      </w:pPr>
      <w:r>
        <w:t>Преустановяват се посещенията в дискотеки, пиано-бар, нощен бар, нощни клубове и други подобни нощни заведения за развлечения на закрито</w:t>
      </w:r>
    </w:p>
    <w:p w:rsidR="0009094A" w:rsidRPr="00001B1C" w:rsidRDefault="0009094A" w:rsidP="0009094A">
      <w:pPr>
        <w:pStyle w:val="ListParagraph"/>
        <w:numPr>
          <w:ilvl w:val="0"/>
          <w:numId w:val="3"/>
        </w:numPr>
        <w:ind w:left="142" w:firstLine="425"/>
        <w:rPr>
          <w:b/>
          <w:bCs/>
          <w:lang w:val="en-US"/>
        </w:rPr>
      </w:pPr>
      <w:r>
        <w:t>Всички заведения за хранене и развлечения (ресторанти, заведения за бързо обслужване, питейни заведения, кафе-сладкарници и баро</w:t>
      </w:r>
      <w:r>
        <w:t>ве, с изключение на тези по т. 7</w:t>
      </w:r>
      <w:r>
        <w:t>) осигуряват физическа дистанция от 1,5 м. между облегалките на най-близко разположените столове от две съседни маси, като не се допускат повече от 6 човека на една маса.</w:t>
      </w:r>
    </w:p>
    <w:p w:rsidR="00001B1C" w:rsidRPr="00001B1C" w:rsidRDefault="00001B1C" w:rsidP="00001B1C">
      <w:pPr>
        <w:pStyle w:val="ListParagraph"/>
        <w:numPr>
          <w:ilvl w:val="0"/>
          <w:numId w:val="3"/>
        </w:numPr>
        <w:ind w:left="142" w:firstLine="425"/>
        <w:rPr>
          <w:b/>
          <w:bCs/>
          <w:lang w:val="en-US"/>
        </w:rPr>
      </w:pPr>
      <w:r>
        <w:t>Всички физически и юридически лица, които са собственици или управляват обекти с обществено предназначение, търговски, административни или други обекти, които предоставят услуги на гражданите създават организация за контрол на броя на клиентите в съответния обект, като не допускат повече от 1 човек на 3 кв. м.</w:t>
      </w:r>
    </w:p>
    <w:p w:rsidR="00001B1C" w:rsidRPr="00432440" w:rsidRDefault="00432440" w:rsidP="00001B1C">
      <w:pPr>
        <w:pStyle w:val="ListParagraph"/>
        <w:numPr>
          <w:ilvl w:val="0"/>
          <w:numId w:val="3"/>
        </w:numPr>
        <w:ind w:left="142" w:firstLine="425"/>
        <w:rPr>
          <w:b/>
          <w:bCs/>
          <w:lang w:val="en-US"/>
        </w:rPr>
      </w:pPr>
      <w:r>
        <w:t>Преустановява се организирането на екскурзии и групови посещения на туристически обекти</w:t>
      </w:r>
      <w:r>
        <w:t>.</w:t>
      </w:r>
    </w:p>
    <w:p w:rsidR="00432440" w:rsidRPr="00306567" w:rsidRDefault="00432440" w:rsidP="00001B1C">
      <w:pPr>
        <w:pStyle w:val="ListParagraph"/>
        <w:numPr>
          <w:ilvl w:val="0"/>
          <w:numId w:val="3"/>
        </w:numPr>
        <w:ind w:left="142" w:firstLine="425"/>
        <w:rPr>
          <w:b/>
          <w:bCs/>
          <w:lang w:val="en-US"/>
        </w:rPr>
      </w:pPr>
      <w:r>
        <w:t>На всички пазари, тържища и базари на открито и закрито се създава организация за еднопосочно движение и осигуряване на дистанция от 1,5 м. между посетителите. Работещите и посетителите са длъжни да носят защитна маска за лице.</w:t>
      </w:r>
    </w:p>
    <w:p w:rsidR="00306567" w:rsidRPr="00C14787" w:rsidRDefault="00C14787" w:rsidP="00001B1C">
      <w:pPr>
        <w:pStyle w:val="ListParagraph"/>
        <w:numPr>
          <w:ilvl w:val="0"/>
          <w:numId w:val="3"/>
        </w:numPr>
        <w:ind w:left="142" w:firstLine="425"/>
        <w:rPr>
          <w:b/>
          <w:bCs/>
          <w:lang w:val="en-US"/>
        </w:rPr>
      </w:pPr>
      <w:r>
        <w:t>Забраняват се посещения на външни лица/свиждания в лечебни заведения за болнична помощ, с изключение на свижданията на пациенти в терминален стадий. Забраната не се отнася за контролните органи при осъществяване на контролната им дейност.</w:t>
      </w:r>
    </w:p>
    <w:p w:rsidR="00C14787" w:rsidRPr="009B2155" w:rsidRDefault="00C14787" w:rsidP="00001B1C">
      <w:pPr>
        <w:pStyle w:val="ListParagraph"/>
        <w:numPr>
          <w:ilvl w:val="0"/>
          <w:numId w:val="3"/>
        </w:numPr>
        <w:ind w:left="142" w:firstLine="425"/>
        <w:rPr>
          <w:b/>
          <w:bCs/>
          <w:lang w:val="en-US"/>
        </w:rPr>
      </w:pPr>
      <w:r>
        <w:t>В специализираните институции за предоставяне на социални услуги и такива за социални услуги от резидентен тип за деца и възрастни се допускат посещения на външни лица по изключение и по преценка на директора на институцията при спазване на въведените противоепидемични мерки и представяне на декларация от посетителя, че не е в контакт със заразно болни, няма признаци на остро респираторно заболяване и ще спазва въведените противоепидемични мерки на територията на институцията. Ограничението не се отнася за контролните органи при осъществяване на контролната им дейност.</w:t>
      </w:r>
    </w:p>
    <w:p w:rsidR="009B2155" w:rsidRPr="00FA291F" w:rsidRDefault="00431727" w:rsidP="00001B1C">
      <w:pPr>
        <w:pStyle w:val="ListParagraph"/>
        <w:numPr>
          <w:ilvl w:val="0"/>
          <w:numId w:val="3"/>
        </w:numPr>
        <w:ind w:left="142" w:firstLine="425"/>
        <w:rPr>
          <w:b/>
          <w:bCs/>
          <w:lang w:val="en-US"/>
        </w:rPr>
      </w:pPr>
      <w:r>
        <w:t>Дейностите, които не се преустановени или забранени с тази заповед, се провеждат при спазване на всички противоепидемични мерки, въведени със Заповед № РД-01-609 от 21.10.2020 г</w:t>
      </w:r>
      <w:r>
        <w:t>. на Министъра на здравеопазването.</w:t>
      </w:r>
    </w:p>
    <w:p w:rsidR="00FA291F" w:rsidRPr="00431727" w:rsidRDefault="00FA291F" w:rsidP="00FA291F">
      <w:pPr>
        <w:pStyle w:val="ListParagraph"/>
        <w:ind w:left="567"/>
        <w:rPr>
          <w:b/>
          <w:bCs/>
          <w:lang w:val="en-US"/>
        </w:rPr>
      </w:pPr>
    </w:p>
    <w:p w:rsidR="00431727" w:rsidRPr="00032561" w:rsidRDefault="00FA291F" w:rsidP="00FA291F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Заповедта влиза в сила от </w:t>
      </w:r>
      <w:r w:rsidRPr="00032561">
        <w:rPr>
          <w:b/>
        </w:rPr>
        <w:t>29.10.2020 год.</w:t>
      </w:r>
    </w:p>
    <w:p w:rsidR="00032561" w:rsidRPr="00FA291F" w:rsidRDefault="00032561" w:rsidP="00FA291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Cs/>
        </w:rPr>
        <w:t>З</w:t>
      </w:r>
      <w:r>
        <w:rPr>
          <w:bCs/>
        </w:rPr>
        <w:t>аповедта да се публикува на интернет страницата на община Ихтиман.</w:t>
      </w:r>
    </w:p>
    <w:p w:rsidR="00FB0D43" w:rsidRDefault="00FB0D43" w:rsidP="00FB0D43">
      <w:pPr>
        <w:spacing w:line="276" w:lineRule="auto"/>
        <w:jc w:val="center"/>
      </w:pPr>
    </w:p>
    <w:p w:rsidR="00001B1C" w:rsidRDefault="00001B1C" w:rsidP="00FB0D43">
      <w:pPr>
        <w:spacing w:line="276" w:lineRule="auto"/>
        <w:jc w:val="center"/>
      </w:pPr>
    </w:p>
    <w:p w:rsidR="00FB0D43" w:rsidRPr="004E3467" w:rsidRDefault="00FB0D43" w:rsidP="00FB0D43">
      <w:pPr>
        <w:spacing w:line="276" w:lineRule="auto"/>
        <w:jc w:val="center"/>
      </w:pPr>
      <w:r w:rsidRPr="004E3467">
        <w:t>Настоящата заповед да се сведе до знанието на заинтересованите лица.</w:t>
      </w:r>
    </w:p>
    <w:p w:rsidR="00FB0D43" w:rsidRPr="004E3467" w:rsidRDefault="00FB0D43" w:rsidP="00FB0D43">
      <w:pPr>
        <w:spacing w:line="276" w:lineRule="auto"/>
        <w:jc w:val="center"/>
      </w:pPr>
    </w:p>
    <w:p w:rsidR="00FB0D43" w:rsidRPr="004E3467" w:rsidRDefault="00FB0D43" w:rsidP="00FB0D43">
      <w:pPr>
        <w:spacing w:line="276" w:lineRule="auto"/>
        <w:jc w:val="center"/>
      </w:pPr>
      <w:r w:rsidRPr="004E3467">
        <w:t xml:space="preserve">Контрола по изпълнение на заповедта възлагам на Зам.кмет на Община Ихтиман – </w:t>
      </w:r>
      <w:r w:rsidRPr="004E3467">
        <w:rPr>
          <w:b/>
        </w:rPr>
        <w:t>Даниела Панайотова</w:t>
      </w:r>
    </w:p>
    <w:p w:rsidR="00FB0D43" w:rsidRDefault="00FB0D43" w:rsidP="00FB0D43">
      <w:pPr>
        <w:spacing w:line="276" w:lineRule="auto"/>
        <w:rPr>
          <w:b/>
          <w:sz w:val="26"/>
          <w:szCs w:val="26"/>
        </w:rPr>
      </w:pPr>
    </w:p>
    <w:p w:rsidR="00032561" w:rsidRDefault="00032561" w:rsidP="00FB0D43">
      <w:pPr>
        <w:spacing w:line="276" w:lineRule="auto"/>
        <w:rPr>
          <w:b/>
          <w:sz w:val="26"/>
          <w:szCs w:val="26"/>
        </w:rPr>
      </w:pPr>
    </w:p>
    <w:p w:rsidR="00FB0D43" w:rsidRPr="00FB0D43" w:rsidRDefault="00FB0D43" w:rsidP="00FB0D43">
      <w:pPr>
        <w:ind w:left="4956" w:firstLine="708"/>
        <w:rPr>
          <w:b/>
          <w:sz w:val="34"/>
          <w:szCs w:val="34"/>
        </w:rPr>
      </w:pPr>
      <w:r w:rsidRPr="00FB0D43">
        <w:rPr>
          <w:b/>
          <w:sz w:val="34"/>
          <w:szCs w:val="34"/>
        </w:rPr>
        <w:t>Калоян Илиев</w:t>
      </w:r>
    </w:p>
    <w:p w:rsidR="00FB0D43" w:rsidRPr="00FB0D43" w:rsidRDefault="00FB0D43" w:rsidP="00FB0D43">
      <w:pPr>
        <w:ind w:left="4956" w:firstLine="708"/>
        <w:rPr>
          <w:b/>
          <w:sz w:val="34"/>
          <w:szCs w:val="34"/>
        </w:rPr>
      </w:pPr>
      <w:r w:rsidRPr="00FB0D43">
        <w:rPr>
          <w:b/>
          <w:sz w:val="34"/>
          <w:szCs w:val="34"/>
        </w:rPr>
        <w:t>Кмет</w:t>
      </w:r>
    </w:p>
    <w:p w:rsidR="00FB0D43" w:rsidRPr="00FB0D43" w:rsidRDefault="00FB0D43" w:rsidP="00FB0D43">
      <w:pPr>
        <w:ind w:left="4956" w:firstLine="708"/>
        <w:rPr>
          <w:b/>
          <w:sz w:val="34"/>
          <w:szCs w:val="34"/>
        </w:rPr>
      </w:pPr>
      <w:r w:rsidRPr="00FB0D43">
        <w:rPr>
          <w:b/>
          <w:sz w:val="34"/>
          <w:szCs w:val="34"/>
        </w:rPr>
        <w:t>Община Ихтиман</w:t>
      </w:r>
    </w:p>
    <w:p w:rsidR="00FB0D43" w:rsidRDefault="00FB0D43" w:rsidP="00FB0D43">
      <w:pPr>
        <w:rPr>
          <w:b/>
          <w:sz w:val="22"/>
          <w:szCs w:val="22"/>
        </w:rPr>
      </w:pPr>
    </w:p>
    <w:p w:rsidR="00FB0D43" w:rsidRPr="00FB0D43" w:rsidRDefault="00FB0D43" w:rsidP="00FB0D43">
      <w:pPr>
        <w:rPr>
          <w:b/>
          <w:szCs w:val="22"/>
        </w:rPr>
      </w:pPr>
      <w:bookmarkStart w:id="0" w:name="_GoBack"/>
      <w:bookmarkEnd w:id="0"/>
      <w:r w:rsidRPr="00FB0D43">
        <w:rPr>
          <w:b/>
          <w:szCs w:val="22"/>
        </w:rPr>
        <w:t>Изготвил:</w:t>
      </w:r>
    </w:p>
    <w:p w:rsidR="00FB0D43" w:rsidRPr="00FB0D43" w:rsidRDefault="00FB0D43" w:rsidP="00FB0D43">
      <w:pPr>
        <w:rPr>
          <w:bCs/>
          <w:szCs w:val="22"/>
        </w:rPr>
      </w:pPr>
      <w:r w:rsidRPr="00FB0D43">
        <w:rPr>
          <w:bCs/>
          <w:szCs w:val="22"/>
        </w:rPr>
        <w:t>Стефани Балабанова Добрева /п/</w:t>
      </w:r>
    </w:p>
    <w:p w:rsidR="00FB0D43" w:rsidRPr="00FB0D43" w:rsidRDefault="00FB0D43" w:rsidP="00FB0D43">
      <w:pPr>
        <w:rPr>
          <w:b/>
          <w:bCs/>
          <w:lang w:val="en-US"/>
        </w:rPr>
      </w:pPr>
      <w:r w:rsidRPr="00FB0D43">
        <w:rPr>
          <w:bCs/>
          <w:i/>
          <w:iCs/>
          <w:szCs w:val="22"/>
        </w:rPr>
        <w:t xml:space="preserve">Главен експерт </w:t>
      </w:r>
    </w:p>
    <w:p w:rsidR="00903E5B" w:rsidRDefault="00903E5B"/>
    <w:sectPr w:rsidR="00903E5B" w:rsidSect="0003256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4436"/>
    <w:multiLevelType w:val="hybridMultilevel"/>
    <w:tmpl w:val="120A8CBC"/>
    <w:lvl w:ilvl="0" w:tplc="49FEF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872B7"/>
    <w:multiLevelType w:val="hybridMultilevel"/>
    <w:tmpl w:val="FE1898C0"/>
    <w:lvl w:ilvl="0" w:tplc="DF4A95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651121"/>
    <w:multiLevelType w:val="hybridMultilevel"/>
    <w:tmpl w:val="88F48320"/>
    <w:lvl w:ilvl="0" w:tplc="7A0CBD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76"/>
    <w:rsid w:val="00001B1C"/>
    <w:rsid w:val="00032561"/>
    <w:rsid w:val="000735B6"/>
    <w:rsid w:val="0009094A"/>
    <w:rsid w:val="00176DA2"/>
    <w:rsid w:val="00194836"/>
    <w:rsid w:val="002361D4"/>
    <w:rsid w:val="00237BA0"/>
    <w:rsid w:val="00246434"/>
    <w:rsid w:val="002844A3"/>
    <w:rsid w:val="00306567"/>
    <w:rsid w:val="003F54EC"/>
    <w:rsid w:val="00416E8E"/>
    <w:rsid w:val="00431727"/>
    <w:rsid w:val="00432440"/>
    <w:rsid w:val="0043249D"/>
    <w:rsid w:val="00450FFE"/>
    <w:rsid w:val="006D2815"/>
    <w:rsid w:val="006D669A"/>
    <w:rsid w:val="006F6C76"/>
    <w:rsid w:val="00781E44"/>
    <w:rsid w:val="00786108"/>
    <w:rsid w:val="00866F7B"/>
    <w:rsid w:val="008E35E1"/>
    <w:rsid w:val="00903E5B"/>
    <w:rsid w:val="009B2155"/>
    <w:rsid w:val="00AB6852"/>
    <w:rsid w:val="00AD44BD"/>
    <w:rsid w:val="00BD0E77"/>
    <w:rsid w:val="00C14787"/>
    <w:rsid w:val="00D22898"/>
    <w:rsid w:val="00D913F3"/>
    <w:rsid w:val="00EA21AC"/>
    <w:rsid w:val="00F07F93"/>
    <w:rsid w:val="00F255FB"/>
    <w:rsid w:val="00F569DE"/>
    <w:rsid w:val="00F7396F"/>
    <w:rsid w:val="00F97F8C"/>
    <w:rsid w:val="00FA291F"/>
    <w:rsid w:val="00FB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6FA1"/>
  <w15:chartTrackingRefBased/>
  <w15:docId w15:val="{DDA345AD-123B-46AE-9EB2-FEA07018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E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4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ACF02-223B-414D-A566-A2778C8C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</dc:creator>
  <cp:keywords/>
  <dc:description/>
  <cp:lastModifiedBy>Stefani</cp:lastModifiedBy>
  <cp:revision>16</cp:revision>
  <cp:lastPrinted>2020-10-22T06:20:00Z</cp:lastPrinted>
  <dcterms:created xsi:type="dcterms:W3CDTF">2020-10-28T06:33:00Z</dcterms:created>
  <dcterms:modified xsi:type="dcterms:W3CDTF">2020-10-28T06:45:00Z</dcterms:modified>
</cp:coreProperties>
</file>